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878F9" w14:textId="77777777" w:rsidR="00D21DD4" w:rsidRPr="00EF0C8A" w:rsidRDefault="00EE7AB3" w:rsidP="00D21DD4">
      <w:pPr>
        <w:jc w:val="center"/>
        <w:rPr>
          <w:rFonts w:ascii="Sylfaen" w:hAnsi="Sylfaen"/>
          <w:b/>
          <w:sz w:val="20"/>
          <w:szCs w:val="20"/>
          <w:lang w:val="ka-GE"/>
        </w:rPr>
      </w:pPr>
      <w:r w:rsidRPr="00EF0C8A">
        <w:rPr>
          <w:rFonts w:ascii="Sylfaen" w:hAnsi="Sylfaen"/>
          <w:b/>
          <w:sz w:val="20"/>
          <w:szCs w:val="20"/>
          <w:lang w:val="ka-GE"/>
        </w:rPr>
        <w:t>სასაჩუქრე ბარათი</w:t>
      </w:r>
      <w:r w:rsidR="00D21DD4" w:rsidRPr="00EF0C8A">
        <w:rPr>
          <w:rFonts w:ascii="Sylfaen" w:hAnsi="Sylfaen"/>
          <w:b/>
          <w:sz w:val="20"/>
          <w:szCs w:val="20"/>
          <w:lang w:val="ka-GE"/>
        </w:rPr>
        <w:t>ს</w:t>
      </w:r>
      <w:r w:rsidR="00FC7F4C" w:rsidRPr="00EF0C8A">
        <w:rPr>
          <w:rFonts w:ascii="Sylfaen" w:hAnsi="Sylfaen"/>
          <w:b/>
          <w:sz w:val="20"/>
          <w:szCs w:val="20"/>
          <w:lang w:val="ka-GE"/>
        </w:rPr>
        <w:t xml:space="preserve"> ზოგადი</w:t>
      </w:r>
      <w:r w:rsidR="00D21DD4" w:rsidRPr="00EF0C8A">
        <w:rPr>
          <w:rFonts w:ascii="Sylfaen" w:hAnsi="Sylfaen"/>
          <w:b/>
          <w:sz w:val="20"/>
          <w:szCs w:val="20"/>
          <w:lang w:val="ka-GE"/>
        </w:rPr>
        <w:t xml:space="preserve"> </w:t>
      </w:r>
      <w:r w:rsidRPr="00EF0C8A">
        <w:rPr>
          <w:rFonts w:ascii="Sylfaen" w:hAnsi="Sylfaen"/>
          <w:b/>
          <w:sz w:val="20"/>
          <w:szCs w:val="20"/>
          <w:lang w:val="ka-GE"/>
        </w:rPr>
        <w:t>პირობები</w:t>
      </w:r>
    </w:p>
    <w:p w14:paraId="0F45BA22" w14:textId="77777777" w:rsidR="00B2699E" w:rsidRPr="00EF0C8A" w:rsidRDefault="00162BC6" w:rsidP="00B2699E">
      <w:pPr>
        <w:pStyle w:val="Default"/>
        <w:ind w:left="720"/>
        <w:jc w:val="both"/>
        <w:rPr>
          <w:sz w:val="20"/>
          <w:szCs w:val="20"/>
          <w:lang w:val="ka-GE"/>
        </w:rPr>
      </w:pPr>
      <w:r w:rsidRPr="00EF0C8A">
        <w:rPr>
          <w:sz w:val="20"/>
          <w:szCs w:val="20"/>
          <w:lang w:val="ka-GE"/>
        </w:rPr>
        <w:t xml:space="preserve"> </w:t>
      </w:r>
    </w:p>
    <w:p w14:paraId="01025D62" w14:textId="77777777" w:rsidR="00D21DD4" w:rsidRPr="00EF0C8A" w:rsidRDefault="00B2699E" w:rsidP="00B2699E">
      <w:pPr>
        <w:pStyle w:val="Default"/>
        <w:jc w:val="both"/>
        <w:rPr>
          <w:sz w:val="20"/>
          <w:szCs w:val="20"/>
          <w:lang w:val="ka-GE"/>
        </w:rPr>
      </w:pPr>
      <w:r w:rsidRPr="00EF0C8A">
        <w:rPr>
          <w:sz w:val="20"/>
          <w:szCs w:val="20"/>
          <w:lang w:val="ka-GE"/>
        </w:rPr>
        <w:t xml:space="preserve">1. </w:t>
      </w:r>
      <w:proofErr w:type="spellStart"/>
      <w:proofErr w:type="gramStart"/>
      <w:r w:rsidR="00D21DD4" w:rsidRPr="00EF0C8A">
        <w:rPr>
          <w:sz w:val="20"/>
          <w:szCs w:val="20"/>
        </w:rPr>
        <w:t>ტერმინთა</w:t>
      </w:r>
      <w:proofErr w:type="spellEnd"/>
      <w:proofErr w:type="gramEnd"/>
      <w:r w:rsidR="00D21DD4" w:rsidRPr="00EF0C8A">
        <w:rPr>
          <w:sz w:val="20"/>
          <w:szCs w:val="20"/>
        </w:rPr>
        <w:t xml:space="preserve"> </w:t>
      </w:r>
      <w:proofErr w:type="spellStart"/>
      <w:r w:rsidR="00D21DD4" w:rsidRPr="00EF0C8A">
        <w:rPr>
          <w:sz w:val="20"/>
          <w:szCs w:val="20"/>
        </w:rPr>
        <w:t>განმარტება</w:t>
      </w:r>
      <w:proofErr w:type="spellEnd"/>
      <w:r w:rsidR="00D21DD4" w:rsidRPr="00EF0C8A">
        <w:rPr>
          <w:sz w:val="20"/>
          <w:szCs w:val="20"/>
        </w:rPr>
        <w:t xml:space="preserve"> </w:t>
      </w:r>
    </w:p>
    <w:p w14:paraId="52C52076" w14:textId="77777777" w:rsidR="00D21DD4" w:rsidRPr="00EF0C8A" w:rsidRDefault="00B2699E" w:rsidP="00D21DD4">
      <w:pPr>
        <w:pStyle w:val="Default"/>
        <w:spacing w:after="31"/>
        <w:jc w:val="both"/>
        <w:rPr>
          <w:sz w:val="20"/>
          <w:szCs w:val="20"/>
        </w:rPr>
      </w:pPr>
      <w:r w:rsidRPr="00EF0C8A">
        <w:rPr>
          <w:sz w:val="20"/>
          <w:szCs w:val="20"/>
          <w:lang w:val="ka-GE"/>
        </w:rPr>
        <w:t xml:space="preserve">1.1. </w:t>
      </w:r>
      <w:proofErr w:type="spellStart"/>
      <w:proofErr w:type="gramStart"/>
      <w:r w:rsidR="00D21DD4" w:rsidRPr="00EF0C8A">
        <w:rPr>
          <w:sz w:val="20"/>
          <w:szCs w:val="20"/>
        </w:rPr>
        <w:t>ბანკი</w:t>
      </w:r>
      <w:proofErr w:type="spellEnd"/>
      <w:proofErr w:type="gramEnd"/>
      <w:r w:rsidR="00D21DD4" w:rsidRPr="00EF0C8A">
        <w:rPr>
          <w:sz w:val="20"/>
          <w:szCs w:val="20"/>
        </w:rPr>
        <w:t xml:space="preserve"> - </w:t>
      </w:r>
      <w:proofErr w:type="spellStart"/>
      <w:r w:rsidR="00D21DD4" w:rsidRPr="00EF0C8A">
        <w:rPr>
          <w:sz w:val="20"/>
          <w:szCs w:val="20"/>
        </w:rPr>
        <w:t>სს</w:t>
      </w:r>
      <w:proofErr w:type="spellEnd"/>
      <w:r w:rsidR="00D21DD4" w:rsidRPr="00EF0C8A">
        <w:rPr>
          <w:sz w:val="20"/>
          <w:szCs w:val="20"/>
        </w:rPr>
        <w:t xml:space="preserve"> </w:t>
      </w:r>
      <w:r w:rsidR="00D21DD4" w:rsidRPr="00EF0C8A">
        <w:rPr>
          <w:sz w:val="20"/>
          <w:szCs w:val="20"/>
          <w:lang w:val="ka-GE"/>
        </w:rPr>
        <w:t>„თიბისი ბანკი“</w:t>
      </w:r>
      <w:r w:rsidR="00D21DD4" w:rsidRPr="00EF0C8A">
        <w:rPr>
          <w:sz w:val="20"/>
          <w:szCs w:val="20"/>
        </w:rPr>
        <w:t xml:space="preserve"> (ს/ნ </w:t>
      </w:r>
      <w:r w:rsidR="00D21DD4" w:rsidRPr="00EF0C8A">
        <w:rPr>
          <w:sz w:val="20"/>
          <w:szCs w:val="20"/>
          <w:lang w:val="ka-GE"/>
        </w:rPr>
        <w:t>204854595</w:t>
      </w:r>
      <w:r w:rsidR="00D21DD4" w:rsidRPr="00EF0C8A">
        <w:rPr>
          <w:sz w:val="20"/>
          <w:szCs w:val="20"/>
        </w:rPr>
        <w:t>)</w:t>
      </w:r>
      <w:r w:rsidR="00F15D39" w:rsidRPr="00EF0C8A">
        <w:rPr>
          <w:sz w:val="20"/>
          <w:szCs w:val="20"/>
          <w:lang w:val="ka-GE"/>
        </w:rPr>
        <w:t>.</w:t>
      </w:r>
      <w:r w:rsidR="00D21DD4" w:rsidRPr="00EF0C8A">
        <w:rPr>
          <w:sz w:val="20"/>
          <w:szCs w:val="20"/>
        </w:rPr>
        <w:t xml:space="preserve"> </w:t>
      </w:r>
    </w:p>
    <w:p w14:paraId="6F7B40FB" w14:textId="6CED16FE" w:rsidR="00F15D39" w:rsidRPr="00EF0C8A" w:rsidRDefault="00B2699E" w:rsidP="00D21DD4">
      <w:pPr>
        <w:pStyle w:val="Default"/>
        <w:spacing w:after="31"/>
        <w:jc w:val="both"/>
        <w:rPr>
          <w:sz w:val="20"/>
          <w:szCs w:val="20"/>
          <w:lang w:val="ka-GE"/>
        </w:rPr>
      </w:pPr>
      <w:r w:rsidRPr="00EF0C8A">
        <w:rPr>
          <w:sz w:val="20"/>
          <w:szCs w:val="20"/>
          <w:lang w:val="ka-GE"/>
        </w:rPr>
        <w:t>1</w:t>
      </w:r>
      <w:r w:rsidR="00D21DD4" w:rsidRPr="00EF0C8A">
        <w:rPr>
          <w:sz w:val="20"/>
          <w:szCs w:val="20"/>
        </w:rPr>
        <w:t xml:space="preserve">.2. </w:t>
      </w:r>
      <w:proofErr w:type="spellStart"/>
      <w:proofErr w:type="gramStart"/>
      <w:r w:rsidR="00F15D39" w:rsidRPr="00EF0C8A">
        <w:rPr>
          <w:sz w:val="20"/>
          <w:szCs w:val="20"/>
        </w:rPr>
        <w:t>სავაჭრო</w:t>
      </w:r>
      <w:proofErr w:type="spellEnd"/>
      <w:proofErr w:type="gramEnd"/>
      <w:r w:rsidR="00F15D39" w:rsidRPr="00EF0C8A">
        <w:rPr>
          <w:sz w:val="20"/>
          <w:szCs w:val="20"/>
        </w:rPr>
        <w:t xml:space="preserve"> </w:t>
      </w:r>
      <w:proofErr w:type="spellStart"/>
      <w:r w:rsidR="00F15D39" w:rsidRPr="00EF0C8A">
        <w:rPr>
          <w:sz w:val="20"/>
          <w:szCs w:val="20"/>
        </w:rPr>
        <w:t>ცენტრი</w:t>
      </w:r>
      <w:proofErr w:type="spellEnd"/>
      <w:r w:rsidR="00F15D39" w:rsidRPr="00EF0C8A">
        <w:rPr>
          <w:sz w:val="20"/>
          <w:szCs w:val="20"/>
        </w:rPr>
        <w:t xml:space="preserve"> - </w:t>
      </w:r>
      <w:proofErr w:type="spellStart"/>
      <w:r w:rsidR="00E36AAA" w:rsidRPr="00EF0C8A">
        <w:rPr>
          <w:sz w:val="20"/>
          <w:szCs w:val="20"/>
        </w:rPr>
        <w:t>შპს</w:t>
      </w:r>
      <w:proofErr w:type="spellEnd"/>
      <w:r w:rsidR="00E36AAA" w:rsidRPr="00EF0C8A">
        <w:rPr>
          <w:sz w:val="20"/>
          <w:szCs w:val="20"/>
        </w:rPr>
        <w:t xml:space="preserve"> CBD Development-</w:t>
      </w:r>
      <w:proofErr w:type="spellStart"/>
      <w:r w:rsidR="00E36AAA" w:rsidRPr="00EF0C8A">
        <w:rPr>
          <w:sz w:val="20"/>
          <w:szCs w:val="20"/>
        </w:rPr>
        <w:t>ის</w:t>
      </w:r>
      <w:proofErr w:type="spellEnd"/>
      <w:r w:rsidR="00E36AAA" w:rsidRPr="00EF0C8A">
        <w:rPr>
          <w:sz w:val="20"/>
          <w:szCs w:val="20"/>
        </w:rPr>
        <w:t xml:space="preserve"> (ს/კ: 404382921) </w:t>
      </w:r>
      <w:proofErr w:type="spellStart"/>
      <w:r w:rsidR="00E36AAA" w:rsidRPr="00EF0C8A">
        <w:rPr>
          <w:sz w:val="20"/>
          <w:szCs w:val="20"/>
        </w:rPr>
        <w:t>მართვის</w:t>
      </w:r>
      <w:proofErr w:type="spellEnd"/>
      <w:r w:rsidR="00E36AAA" w:rsidRPr="00EF0C8A">
        <w:rPr>
          <w:sz w:val="20"/>
          <w:szCs w:val="20"/>
        </w:rPr>
        <w:t xml:space="preserve"> </w:t>
      </w:r>
      <w:proofErr w:type="spellStart"/>
      <w:r w:rsidR="00E36AAA" w:rsidRPr="00EF0C8A">
        <w:rPr>
          <w:sz w:val="20"/>
          <w:szCs w:val="20"/>
        </w:rPr>
        <w:t>ქვეშ</w:t>
      </w:r>
      <w:proofErr w:type="spellEnd"/>
      <w:r w:rsidR="00E36AAA" w:rsidRPr="00EF0C8A">
        <w:rPr>
          <w:sz w:val="20"/>
          <w:szCs w:val="20"/>
        </w:rPr>
        <w:t xml:space="preserve"> </w:t>
      </w:r>
      <w:proofErr w:type="spellStart"/>
      <w:r w:rsidR="00E36AAA" w:rsidRPr="00EF0C8A">
        <w:rPr>
          <w:sz w:val="20"/>
          <w:szCs w:val="20"/>
        </w:rPr>
        <w:t>მყოფი</w:t>
      </w:r>
      <w:proofErr w:type="spellEnd"/>
      <w:r w:rsidR="00E36AAA" w:rsidRPr="00EF0C8A">
        <w:rPr>
          <w:sz w:val="20"/>
          <w:szCs w:val="20"/>
        </w:rPr>
        <w:t xml:space="preserve"> </w:t>
      </w:r>
      <w:proofErr w:type="spellStart"/>
      <w:r w:rsidR="00E36AAA" w:rsidRPr="00EF0C8A">
        <w:rPr>
          <w:sz w:val="20"/>
          <w:szCs w:val="20"/>
        </w:rPr>
        <w:t>სავაჭრო</w:t>
      </w:r>
      <w:proofErr w:type="spellEnd"/>
      <w:r w:rsidR="00E36AAA" w:rsidRPr="00EF0C8A">
        <w:rPr>
          <w:sz w:val="20"/>
          <w:szCs w:val="20"/>
        </w:rPr>
        <w:t xml:space="preserve"> </w:t>
      </w:r>
      <w:proofErr w:type="spellStart"/>
      <w:r w:rsidR="00E36AAA" w:rsidRPr="00EF0C8A">
        <w:rPr>
          <w:sz w:val="20"/>
          <w:szCs w:val="20"/>
        </w:rPr>
        <w:t>და</w:t>
      </w:r>
      <w:proofErr w:type="spellEnd"/>
      <w:r w:rsidR="00E36AAA" w:rsidRPr="00EF0C8A">
        <w:rPr>
          <w:sz w:val="20"/>
          <w:szCs w:val="20"/>
        </w:rPr>
        <w:t xml:space="preserve"> </w:t>
      </w:r>
      <w:proofErr w:type="spellStart"/>
      <w:r w:rsidR="00E36AAA" w:rsidRPr="00EF0C8A">
        <w:rPr>
          <w:sz w:val="20"/>
          <w:szCs w:val="20"/>
        </w:rPr>
        <w:t>გასართობი</w:t>
      </w:r>
      <w:proofErr w:type="spellEnd"/>
      <w:r w:rsidR="00E36AAA" w:rsidRPr="00EF0C8A">
        <w:rPr>
          <w:sz w:val="20"/>
          <w:szCs w:val="20"/>
        </w:rPr>
        <w:t xml:space="preserve"> </w:t>
      </w:r>
      <w:proofErr w:type="spellStart"/>
      <w:r w:rsidR="00E36AAA" w:rsidRPr="00EF0C8A">
        <w:rPr>
          <w:sz w:val="20"/>
          <w:szCs w:val="20"/>
        </w:rPr>
        <w:t>ცენტრი</w:t>
      </w:r>
      <w:proofErr w:type="spellEnd"/>
      <w:r w:rsidR="00E36AAA" w:rsidRPr="00EF0C8A">
        <w:rPr>
          <w:sz w:val="20"/>
          <w:szCs w:val="20"/>
        </w:rPr>
        <w:t xml:space="preserve"> „</w:t>
      </w:r>
      <w:proofErr w:type="spellStart"/>
      <w:r w:rsidR="00E36AAA" w:rsidRPr="00EF0C8A">
        <w:rPr>
          <w:sz w:val="20"/>
          <w:szCs w:val="20"/>
        </w:rPr>
        <w:t>ისთ</w:t>
      </w:r>
      <w:proofErr w:type="spellEnd"/>
      <w:r w:rsidR="00E36AAA" w:rsidRPr="00EF0C8A">
        <w:rPr>
          <w:sz w:val="20"/>
          <w:szCs w:val="20"/>
        </w:rPr>
        <w:t xml:space="preserve"> </w:t>
      </w:r>
      <w:proofErr w:type="spellStart"/>
      <w:r w:rsidR="00E36AAA" w:rsidRPr="00EF0C8A">
        <w:rPr>
          <w:sz w:val="20"/>
          <w:szCs w:val="20"/>
        </w:rPr>
        <w:t>ფოინთი</w:t>
      </w:r>
      <w:proofErr w:type="spellEnd"/>
      <w:r w:rsidR="00E36AAA" w:rsidRPr="00EF0C8A">
        <w:rPr>
          <w:sz w:val="20"/>
          <w:szCs w:val="20"/>
        </w:rPr>
        <w:t>“</w:t>
      </w:r>
    </w:p>
    <w:p w14:paraId="6678DAFC" w14:textId="77777777" w:rsidR="00F15D39" w:rsidRPr="00EF0C8A" w:rsidRDefault="00B2699E" w:rsidP="00D21DD4">
      <w:pPr>
        <w:pStyle w:val="Default"/>
        <w:spacing w:after="31"/>
        <w:jc w:val="both"/>
        <w:rPr>
          <w:sz w:val="20"/>
          <w:szCs w:val="20"/>
          <w:lang w:val="ka-GE"/>
        </w:rPr>
      </w:pPr>
      <w:r w:rsidRPr="00EF0C8A">
        <w:rPr>
          <w:sz w:val="20"/>
          <w:szCs w:val="20"/>
          <w:lang w:val="ka-GE"/>
        </w:rPr>
        <w:t>1</w:t>
      </w:r>
      <w:r w:rsidR="00F15D39" w:rsidRPr="00EF0C8A">
        <w:rPr>
          <w:sz w:val="20"/>
          <w:szCs w:val="20"/>
          <w:lang w:val="ka-GE"/>
        </w:rPr>
        <w:t xml:space="preserve">.3. სასაჩუქრე ბარათი - ბანკის </w:t>
      </w:r>
      <w:proofErr w:type="spellStart"/>
      <w:r w:rsidR="00F15D39" w:rsidRPr="00EF0C8A">
        <w:rPr>
          <w:sz w:val="20"/>
          <w:szCs w:val="20"/>
        </w:rPr>
        <w:t>მიერ</w:t>
      </w:r>
      <w:proofErr w:type="spellEnd"/>
      <w:r w:rsidR="00F15D39" w:rsidRPr="00EF0C8A">
        <w:rPr>
          <w:sz w:val="20"/>
          <w:szCs w:val="20"/>
        </w:rPr>
        <w:t xml:space="preserve"> </w:t>
      </w:r>
      <w:proofErr w:type="spellStart"/>
      <w:r w:rsidR="00F15D39" w:rsidRPr="00EF0C8A">
        <w:rPr>
          <w:sz w:val="20"/>
          <w:szCs w:val="20"/>
        </w:rPr>
        <w:t>ემიტირებული</w:t>
      </w:r>
      <w:proofErr w:type="spellEnd"/>
      <w:r w:rsidR="00F15D39" w:rsidRPr="00EF0C8A">
        <w:rPr>
          <w:sz w:val="20"/>
          <w:szCs w:val="20"/>
        </w:rPr>
        <w:t xml:space="preserve"> </w:t>
      </w:r>
      <w:proofErr w:type="spellStart"/>
      <w:r w:rsidR="00F15D39" w:rsidRPr="00EF0C8A">
        <w:rPr>
          <w:sz w:val="20"/>
          <w:szCs w:val="20"/>
        </w:rPr>
        <w:t>არაპერსონიფიცირებული</w:t>
      </w:r>
      <w:proofErr w:type="spellEnd"/>
      <w:r w:rsidR="00F15D39" w:rsidRPr="00EF0C8A">
        <w:rPr>
          <w:sz w:val="20"/>
          <w:szCs w:val="20"/>
        </w:rPr>
        <w:t xml:space="preserve"> </w:t>
      </w:r>
      <w:proofErr w:type="spellStart"/>
      <w:r w:rsidR="00F15D39" w:rsidRPr="00EF0C8A">
        <w:rPr>
          <w:sz w:val="20"/>
          <w:szCs w:val="20"/>
        </w:rPr>
        <w:t>წინასწარი</w:t>
      </w:r>
      <w:proofErr w:type="spellEnd"/>
      <w:r w:rsidR="00F15D39" w:rsidRPr="00EF0C8A">
        <w:rPr>
          <w:sz w:val="20"/>
          <w:szCs w:val="20"/>
        </w:rPr>
        <w:t xml:space="preserve"> </w:t>
      </w:r>
      <w:proofErr w:type="spellStart"/>
      <w:r w:rsidR="00F15D39" w:rsidRPr="00EF0C8A">
        <w:rPr>
          <w:sz w:val="20"/>
          <w:szCs w:val="20"/>
        </w:rPr>
        <w:t>გადახდის</w:t>
      </w:r>
      <w:proofErr w:type="spellEnd"/>
      <w:r w:rsidR="00F15D39" w:rsidRPr="00EF0C8A">
        <w:rPr>
          <w:sz w:val="20"/>
          <w:szCs w:val="20"/>
        </w:rPr>
        <w:t xml:space="preserve"> </w:t>
      </w:r>
      <w:proofErr w:type="spellStart"/>
      <w:r w:rsidR="00F15D39" w:rsidRPr="00EF0C8A">
        <w:rPr>
          <w:sz w:val="20"/>
          <w:szCs w:val="20"/>
        </w:rPr>
        <w:t>ბარათი</w:t>
      </w:r>
      <w:proofErr w:type="spellEnd"/>
      <w:r w:rsidR="00162BC6" w:rsidRPr="00EF0C8A">
        <w:rPr>
          <w:sz w:val="20"/>
          <w:szCs w:val="20"/>
          <w:lang w:val="ka-GE"/>
        </w:rPr>
        <w:t>, რომელიც წარმოადგენს ბანკის საკუთრებას</w:t>
      </w:r>
      <w:r w:rsidR="00F15D39" w:rsidRPr="00EF0C8A">
        <w:rPr>
          <w:sz w:val="20"/>
          <w:szCs w:val="20"/>
          <w:lang w:val="ka-GE"/>
        </w:rPr>
        <w:t>.</w:t>
      </w:r>
    </w:p>
    <w:p w14:paraId="4575F4DA" w14:textId="77777777" w:rsidR="00D21DD4" w:rsidRPr="00EF0C8A" w:rsidRDefault="00B2699E" w:rsidP="00D21DD4">
      <w:pPr>
        <w:pStyle w:val="Default"/>
        <w:spacing w:after="31"/>
        <w:jc w:val="both"/>
        <w:rPr>
          <w:sz w:val="20"/>
          <w:szCs w:val="20"/>
        </w:rPr>
      </w:pPr>
      <w:r w:rsidRPr="00EF0C8A">
        <w:rPr>
          <w:sz w:val="20"/>
          <w:szCs w:val="20"/>
          <w:lang w:val="ka-GE"/>
        </w:rPr>
        <w:t>1</w:t>
      </w:r>
      <w:r w:rsidR="00F15D39" w:rsidRPr="00EF0C8A">
        <w:rPr>
          <w:sz w:val="20"/>
          <w:szCs w:val="20"/>
          <w:lang w:val="ka-GE"/>
        </w:rPr>
        <w:t>.</w:t>
      </w:r>
      <w:r w:rsidRPr="00EF0C8A">
        <w:rPr>
          <w:sz w:val="20"/>
          <w:szCs w:val="20"/>
          <w:lang w:val="ka-GE"/>
        </w:rPr>
        <w:t>4</w:t>
      </w:r>
      <w:r w:rsidR="00F15D39" w:rsidRPr="00EF0C8A">
        <w:rPr>
          <w:sz w:val="20"/>
          <w:szCs w:val="20"/>
          <w:lang w:val="ka-GE"/>
        </w:rPr>
        <w:t xml:space="preserve">. </w:t>
      </w:r>
      <w:proofErr w:type="spellStart"/>
      <w:proofErr w:type="gramStart"/>
      <w:r w:rsidR="00D21DD4" w:rsidRPr="00EF0C8A">
        <w:rPr>
          <w:sz w:val="20"/>
          <w:szCs w:val="20"/>
        </w:rPr>
        <w:t>კლიენტი</w:t>
      </w:r>
      <w:proofErr w:type="spellEnd"/>
      <w:r w:rsidR="00D21DD4" w:rsidRPr="00EF0C8A">
        <w:rPr>
          <w:sz w:val="20"/>
          <w:szCs w:val="20"/>
          <w:lang w:val="ka-GE"/>
        </w:rPr>
        <w:t>/მომხმარებელი</w:t>
      </w:r>
      <w:proofErr w:type="gramEnd"/>
      <w:r w:rsidR="00D21DD4" w:rsidRPr="00EF0C8A">
        <w:rPr>
          <w:sz w:val="20"/>
          <w:szCs w:val="20"/>
        </w:rPr>
        <w:t xml:space="preserve"> - </w:t>
      </w:r>
      <w:proofErr w:type="spellStart"/>
      <w:r w:rsidR="00D21DD4" w:rsidRPr="00EF0C8A">
        <w:rPr>
          <w:sz w:val="20"/>
          <w:szCs w:val="20"/>
        </w:rPr>
        <w:t>ფიზიკური</w:t>
      </w:r>
      <w:proofErr w:type="spellEnd"/>
      <w:r w:rsidR="00D21DD4" w:rsidRPr="00EF0C8A">
        <w:rPr>
          <w:sz w:val="20"/>
          <w:szCs w:val="20"/>
        </w:rPr>
        <w:t xml:space="preserve"> </w:t>
      </w:r>
      <w:proofErr w:type="spellStart"/>
      <w:r w:rsidR="00D21DD4" w:rsidRPr="00EF0C8A">
        <w:rPr>
          <w:sz w:val="20"/>
          <w:szCs w:val="20"/>
        </w:rPr>
        <w:t>პირი</w:t>
      </w:r>
      <w:proofErr w:type="spellEnd"/>
      <w:r w:rsidR="00D21DD4" w:rsidRPr="00EF0C8A">
        <w:rPr>
          <w:sz w:val="20"/>
          <w:szCs w:val="20"/>
        </w:rPr>
        <w:t xml:space="preserve">, </w:t>
      </w:r>
      <w:proofErr w:type="spellStart"/>
      <w:r w:rsidR="00D21DD4" w:rsidRPr="00EF0C8A">
        <w:rPr>
          <w:sz w:val="20"/>
          <w:szCs w:val="20"/>
        </w:rPr>
        <w:t>რომელ</w:t>
      </w:r>
      <w:proofErr w:type="spellEnd"/>
      <w:r w:rsidR="00F15D39" w:rsidRPr="00EF0C8A">
        <w:rPr>
          <w:sz w:val="20"/>
          <w:szCs w:val="20"/>
          <w:lang w:val="ka-GE"/>
        </w:rPr>
        <w:t xml:space="preserve">იც </w:t>
      </w:r>
      <w:r w:rsidR="00162BC6" w:rsidRPr="00EF0C8A">
        <w:rPr>
          <w:sz w:val="20"/>
          <w:szCs w:val="20"/>
          <w:lang w:val="ka-GE"/>
        </w:rPr>
        <w:t xml:space="preserve">სავაჭრო ცენტრში </w:t>
      </w:r>
      <w:r w:rsidR="00F15D39" w:rsidRPr="00EF0C8A">
        <w:rPr>
          <w:sz w:val="20"/>
          <w:szCs w:val="20"/>
          <w:lang w:val="ka-GE"/>
        </w:rPr>
        <w:t>შეიძენს</w:t>
      </w:r>
      <w:r w:rsidR="00D21DD4" w:rsidRPr="00EF0C8A">
        <w:rPr>
          <w:sz w:val="20"/>
          <w:szCs w:val="20"/>
        </w:rPr>
        <w:t xml:space="preserve"> </w:t>
      </w:r>
      <w:proofErr w:type="spellStart"/>
      <w:r w:rsidR="00D21DD4" w:rsidRPr="00EF0C8A">
        <w:rPr>
          <w:sz w:val="20"/>
          <w:szCs w:val="20"/>
        </w:rPr>
        <w:t>სასაჩუქრე</w:t>
      </w:r>
      <w:proofErr w:type="spellEnd"/>
      <w:r w:rsidR="00D21DD4" w:rsidRPr="00EF0C8A">
        <w:rPr>
          <w:sz w:val="20"/>
          <w:szCs w:val="20"/>
        </w:rPr>
        <w:t xml:space="preserve"> </w:t>
      </w:r>
      <w:proofErr w:type="spellStart"/>
      <w:r w:rsidR="00D21DD4" w:rsidRPr="00EF0C8A">
        <w:rPr>
          <w:sz w:val="20"/>
          <w:szCs w:val="20"/>
        </w:rPr>
        <w:t>ბარათ</w:t>
      </w:r>
      <w:proofErr w:type="spellEnd"/>
      <w:r w:rsidR="00F15D39" w:rsidRPr="00EF0C8A">
        <w:rPr>
          <w:sz w:val="20"/>
          <w:szCs w:val="20"/>
          <w:lang w:val="ka-GE"/>
        </w:rPr>
        <w:t>ს</w:t>
      </w:r>
      <w:r w:rsidR="00D21DD4" w:rsidRPr="00EF0C8A">
        <w:rPr>
          <w:sz w:val="20"/>
          <w:szCs w:val="20"/>
        </w:rPr>
        <w:t xml:space="preserve"> </w:t>
      </w:r>
      <w:proofErr w:type="spellStart"/>
      <w:r w:rsidR="00D21DD4" w:rsidRPr="00EF0C8A">
        <w:rPr>
          <w:sz w:val="20"/>
          <w:szCs w:val="20"/>
        </w:rPr>
        <w:t>პირადი</w:t>
      </w:r>
      <w:proofErr w:type="spellEnd"/>
      <w:r w:rsidR="00D21DD4" w:rsidRPr="00EF0C8A">
        <w:rPr>
          <w:sz w:val="20"/>
          <w:szCs w:val="20"/>
        </w:rPr>
        <w:t xml:space="preserve"> </w:t>
      </w:r>
      <w:proofErr w:type="spellStart"/>
      <w:r w:rsidR="00D21DD4" w:rsidRPr="00EF0C8A">
        <w:rPr>
          <w:sz w:val="20"/>
          <w:szCs w:val="20"/>
        </w:rPr>
        <w:t>სარგებლობისათვის</w:t>
      </w:r>
      <w:proofErr w:type="spellEnd"/>
      <w:r w:rsidR="00D21DD4" w:rsidRPr="00EF0C8A">
        <w:rPr>
          <w:sz w:val="20"/>
          <w:szCs w:val="20"/>
        </w:rPr>
        <w:t xml:space="preserve"> </w:t>
      </w:r>
      <w:proofErr w:type="spellStart"/>
      <w:r w:rsidR="00D21DD4" w:rsidRPr="00EF0C8A">
        <w:rPr>
          <w:sz w:val="20"/>
          <w:szCs w:val="20"/>
        </w:rPr>
        <w:t>ან</w:t>
      </w:r>
      <w:proofErr w:type="spellEnd"/>
      <w:r w:rsidR="00D21DD4" w:rsidRPr="00EF0C8A">
        <w:rPr>
          <w:sz w:val="20"/>
          <w:szCs w:val="20"/>
        </w:rPr>
        <w:t xml:space="preserve"> </w:t>
      </w:r>
      <w:proofErr w:type="spellStart"/>
      <w:r w:rsidR="00D21DD4" w:rsidRPr="00EF0C8A">
        <w:rPr>
          <w:sz w:val="20"/>
          <w:szCs w:val="20"/>
        </w:rPr>
        <w:t>სხვა</w:t>
      </w:r>
      <w:proofErr w:type="spellEnd"/>
      <w:r w:rsidR="00D21DD4" w:rsidRPr="00EF0C8A">
        <w:rPr>
          <w:sz w:val="20"/>
          <w:szCs w:val="20"/>
        </w:rPr>
        <w:t xml:space="preserve"> </w:t>
      </w:r>
      <w:proofErr w:type="spellStart"/>
      <w:r w:rsidR="00D21DD4" w:rsidRPr="00EF0C8A">
        <w:rPr>
          <w:sz w:val="20"/>
          <w:szCs w:val="20"/>
        </w:rPr>
        <w:t>ფიზიკურ</w:t>
      </w:r>
      <w:proofErr w:type="spellEnd"/>
      <w:r w:rsidR="00D21DD4" w:rsidRPr="00EF0C8A">
        <w:rPr>
          <w:sz w:val="20"/>
          <w:szCs w:val="20"/>
        </w:rPr>
        <w:t xml:space="preserve"> </w:t>
      </w:r>
      <w:proofErr w:type="spellStart"/>
      <w:r w:rsidR="00D21DD4" w:rsidRPr="00EF0C8A">
        <w:rPr>
          <w:sz w:val="20"/>
          <w:szCs w:val="20"/>
        </w:rPr>
        <w:t>პირ</w:t>
      </w:r>
      <w:proofErr w:type="spellEnd"/>
      <w:r w:rsidR="00F15D39" w:rsidRPr="00EF0C8A">
        <w:rPr>
          <w:sz w:val="20"/>
          <w:szCs w:val="20"/>
          <w:lang w:val="ka-GE"/>
        </w:rPr>
        <w:t>ზე</w:t>
      </w:r>
      <w:r w:rsidR="00D21DD4" w:rsidRPr="00EF0C8A">
        <w:rPr>
          <w:sz w:val="20"/>
          <w:szCs w:val="20"/>
        </w:rPr>
        <w:t xml:space="preserve"> </w:t>
      </w:r>
      <w:proofErr w:type="spellStart"/>
      <w:r w:rsidR="00D21DD4" w:rsidRPr="00EF0C8A">
        <w:rPr>
          <w:sz w:val="20"/>
          <w:szCs w:val="20"/>
        </w:rPr>
        <w:t>სარგებლობაში</w:t>
      </w:r>
      <w:proofErr w:type="spellEnd"/>
      <w:r w:rsidR="00D21DD4" w:rsidRPr="00EF0C8A">
        <w:rPr>
          <w:sz w:val="20"/>
          <w:szCs w:val="20"/>
        </w:rPr>
        <w:t xml:space="preserve"> </w:t>
      </w:r>
      <w:proofErr w:type="spellStart"/>
      <w:r w:rsidR="00D21DD4" w:rsidRPr="00EF0C8A">
        <w:rPr>
          <w:sz w:val="20"/>
          <w:szCs w:val="20"/>
        </w:rPr>
        <w:t>გადასაცემად</w:t>
      </w:r>
      <w:proofErr w:type="spellEnd"/>
      <w:r w:rsidR="00F15D39" w:rsidRPr="00EF0C8A">
        <w:rPr>
          <w:sz w:val="20"/>
          <w:szCs w:val="20"/>
          <w:lang w:val="ka-GE"/>
        </w:rPr>
        <w:t>.</w:t>
      </w:r>
      <w:r w:rsidR="00D21DD4" w:rsidRPr="00EF0C8A">
        <w:rPr>
          <w:sz w:val="20"/>
          <w:szCs w:val="20"/>
        </w:rPr>
        <w:t xml:space="preserve"> </w:t>
      </w:r>
    </w:p>
    <w:p w14:paraId="593F19F9" w14:textId="77777777" w:rsidR="00162BC6" w:rsidRPr="00EF0C8A" w:rsidRDefault="00B2699E" w:rsidP="00162BC6">
      <w:pPr>
        <w:pStyle w:val="Default"/>
        <w:jc w:val="both"/>
        <w:rPr>
          <w:sz w:val="20"/>
          <w:szCs w:val="20"/>
          <w:lang w:val="ka-GE"/>
        </w:rPr>
      </w:pPr>
      <w:r w:rsidRPr="00EF0C8A">
        <w:rPr>
          <w:sz w:val="20"/>
          <w:szCs w:val="20"/>
          <w:lang w:val="ka-GE"/>
        </w:rPr>
        <w:t>1</w:t>
      </w:r>
      <w:r w:rsidR="00162BC6" w:rsidRPr="00EF0C8A">
        <w:rPr>
          <w:sz w:val="20"/>
          <w:szCs w:val="20"/>
          <w:lang w:val="ka-GE"/>
        </w:rPr>
        <w:t xml:space="preserve">.5. პირობები - წინამდებარე დოკუმენტით განსაზღვრული სასაჩუქრე ბარათის (სასაჩუქრე ბარათით სარგებლობის)  </w:t>
      </w:r>
      <w:r w:rsidR="00321BD5" w:rsidRPr="00EF0C8A">
        <w:rPr>
          <w:sz w:val="20"/>
          <w:szCs w:val="20"/>
          <w:lang w:val="ka-GE"/>
        </w:rPr>
        <w:t>ზოგადი</w:t>
      </w:r>
      <w:r w:rsidR="00162BC6" w:rsidRPr="00EF0C8A">
        <w:rPr>
          <w:sz w:val="20"/>
          <w:szCs w:val="20"/>
          <w:lang w:val="ka-GE"/>
        </w:rPr>
        <w:t xml:space="preserve"> პირობები.</w:t>
      </w:r>
    </w:p>
    <w:p w14:paraId="64D449EF" w14:textId="77777777" w:rsidR="00826EE0" w:rsidRPr="00EF0C8A" w:rsidRDefault="00826EE0" w:rsidP="00162BC6">
      <w:pPr>
        <w:pStyle w:val="Default"/>
        <w:jc w:val="both"/>
        <w:rPr>
          <w:sz w:val="20"/>
          <w:szCs w:val="20"/>
          <w:lang w:val="ka-GE"/>
        </w:rPr>
      </w:pPr>
      <w:r w:rsidRPr="00EF0C8A">
        <w:rPr>
          <w:sz w:val="20"/>
          <w:szCs w:val="20"/>
          <w:lang w:val="ka-GE"/>
        </w:rPr>
        <w:t xml:space="preserve">1.6. თანხის </w:t>
      </w:r>
      <w:r w:rsidR="006F0C5A" w:rsidRPr="00EF0C8A">
        <w:rPr>
          <w:sz w:val="20"/>
          <w:szCs w:val="20"/>
          <w:lang w:val="ka-GE"/>
        </w:rPr>
        <w:t xml:space="preserve">პირველი </w:t>
      </w:r>
      <w:r w:rsidRPr="00EF0C8A">
        <w:rPr>
          <w:sz w:val="20"/>
          <w:szCs w:val="20"/>
          <w:lang w:val="ka-GE"/>
        </w:rPr>
        <w:t>ჩარიცხვა - სასაჩუქრე ბარათზე 50 (ორმოცდაათი)-დან 1,000 (</w:t>
      </w:r>
      <w:r w:rsidR="00E61F02" w:rsidRPr="00EF0C8A">
        <w:rPr>
          <w:sz w:val="20"/>
          <w:szCs w:val="20"/>
          <w:lang w:val="ka-GE"/>
        </w:rPr>
        <w:t xml:space="preserve">ერთი </w:t>
      </w:r>
      <w:r w:rsidRPr="00EF0C8A">
        <w:rPr>
          <w:sz w:val="20"/>
          <w:szCs w:val="20"/>
          <w:lang w:val="ka-GE"/>
        </w:rPr>
        <w:t xml:space="preserve">ათასი)  ლარის ფარგლებში თანხის პირველადი ჩარიცხვა. </w:t>
      </w:r>
    </w:p>
    <w:p w14:paraId="3F2545EB" w14:textId="77777777" w:rsidR="00D21DD4" w:rsidRPr="00EF0C8A" w:rsidRDefault="00162BC6" w:rsidP="00162BC6">
      <w:pPr>
        <w:pStyle w:val="Default"/>
        <w:jc w:val="both"/>
        <w:rPr>
          <w:sz w:val="20"/>
          <w:szCs w:val="20"/>
        </w:rPr>
      </w:pPr>
      <w:r w:rsidRPr="00EF0C8A">
        <w:rPr>
          <w:sz w:val="20"/>
          <w:szCs w:val="20"/>
          <w:lang w:val="ka-GE"/>
        </w:rPr>
        <w:t xml:space="preserve"> </w:t>
      </w:r>
    </w:p>
    <w:p w14:paraId="13F81806" w14:textId="77777777" w:rsidR="00D21DD4" w:rsidRPr="00EF0C8A" w:rsidRDefault="00B2699E" w:rsidP="00162BC6">
      <w:pPr>
        <w:pStyle w:val="Default"/>
        <w:jc w:val="both"/>
        <w:rPr>
          <w:sz w:val="20"/>
          <w:szCs w:val="20"/>
        </w:rPr>
      </w:pPr>
      <w:r w:rsidRPr="00EF0C8A">
        <w:rPr>
          <w:sz w:val="20"/>
          <w:szCs w:val="20"/>
          <w:lang w:val="ka-GE"/>
        </w:rPr>
        <w:t>2</w:t>
      </w:r>
      <w:r w:rsidR="00D21DD4" w:rsidRPr="00EF0C8A">
        <w:rPr>
          <w:sz w:val="20"/>
          <w:szCs w:val="20"/>
        </w:rPr>
        <w:t xml:space="preserve">. </w:t>
      </w:r>
      <w:proofErr w:type="spellStart"/>
      <w:proofErr w:type="gramStart"/>
      <w:r w:rsidR="00D21DD4" w:rsidRPr="00EF0C8A">
        <w:rPr>
          <w:sz w:val="20"/>
          <w:szCs w:val="20"/>
        </w:rPr>
        <w:t>სასაჩუქრე</w:t>
      </w:r>
      <w:proofErr w:type="spellEnd"/>
      <w:proofErr w:type="gramEnd"/>
      <w:r w:rsidR="00D21DD4" w:rsidRPr="00EF0C8A">
        <w:rPr>
          <w:sz w:val="20"/>
          <w:szCs w:val="20"/>
        </w:rPr>
        <w:t xml:space="preserve"> </w:t>
      </w:r>
      <w:proofErr w:type="spellStart"/>
      <w:r w:rsidR="00057B01" w:rsidRPr="00EF0C8A">
        <w:rPr>
          <w:sz w:val="20"/>
          <w:szCs w:val="20"/>
        </w:rPr>
        <w:t>ბარათი</w:t>
      </w:r>
      <w:proofErr w:type="spellEnd"/>
      <w:r w:rsidR="00057B01" w:rsidRPr="00EF0C8A">
        <w:rPr>
          <w:sz w:val="20"/>
          <w:szCs w:val="20"/>
          <w:lang w:val="ka-GE"/>
        </w:rPr>
        <w:t>თ</w:t>
      </w:r>
      <w:r w:rsidR="00D21DD4" w:rsidRPr="00EF0C8A">
        <w:rPr>
          <w:sz w:val="20"/>
          <w:szCs w:val="20"/>
        </w:rPr>
        <w:t xml:space="preserve"> </w:t>
      </w:r>
      <w:proofErr w:type="spellStart"/>
      <w:r w:rsidR="00D21DD4" w:rsidRPr="00EF0C8A">
        <w:rPr>
          <w:sz w:val="20"/>
          <w:szCs w:val="20"/>
        </w:rPr>
        <w:t>სარგებლობის</w:t>
      </w:r>
      <w:proofErr w:type="spellEnd"/>
      <w:r w:rsidR="00D21DD4" w:rsidRPr="00EF0C8A">
        <w:rPr>
          <w:sz w:val="20"/>
          <w:szCs w:val="20"/>
        </w:rPr>
        <w:t xml:space="preserve"> </w:t>
      </w:r>
      <w:r w:rsidR="001A4EF7" w:rsidRPr="00EF0C8A">
        <w:rPr>
          <w:sz w:val="20"/>
          <w:szCs w:val="20"/>
          <w:lang w:val="ka-GE"/>
        </w:rPr>
        <w:t xml:space="preserve">ზოგადი </w:t>
      </w:r>
      <w:proofErr w:type="spellStart"/>
      <w:r w:rsidR="00D21DD4" w:rsidRPr="00EF0C8A">
        <w:rPr>
          <w:sz w:val="20"/>
          <w:szCs w:val="20"/>
        </w:rPr>
        <w:t>პირობები</w:t>
      </w:r>
      <w:proofErr w:type="spellEnd"/>
      <w:r w:rsidR="00D21DD4" w:rsidRPr="00EF0C8A">
        <w:rPr>
          <w:sz w:val="20"/>
          <w:szCs w:val="20"/>
        </w:rPr>
        <w:t xml:space="preserve"> </w:t>
      </w:r>
    </w:p>
    <w:p w14:paraId="2FBE54E1" w14:textId="77777777" w:rsidR="00D21DD4" w:rsidRPr="00EF0C8A" w:rsidRDefault="00A43749" w:rsidP="00B2699E">
      <w:pPr>
        <w:pStyle w:val="Default"/>
        <w:numPr>
          <w:ilvl w:val="1"/>
          <w:numId w:val="2"/>
        </w:numPr>
        <w:spacing w:after="31"/>
        <w:jc w:val="both"/>
        <w:rPr>
          <w:sz w:val="20"/>
          <w:szCs w:val="20"/>
        </w:rPr>
      </w:pPr>
      <w:r w:rsidRPr="00EF0C8A">
        <w:rPr>
          <w:sz w:val="20"/>
          <w:szCs w:val="20"/>
          <w:lang w:val="ka-GE"/>
        </w:rPr>
        <w:t xml:space="preserve">სასაჩუქრე ბარათის მოქმედების ვადა: </w:t>
      </w:r>
      <w:r w:rsidR="00826EE0" w:rsidRPr="00EF0C8A">
        <w:rPr>
          <w:sz w:val="20"/>
          <w:szCs w:val="20"/>
          <w:lang w:val="ka-GE"/>
        </w:rPr>
        <w:t xml:space="preserve">2 (ორი) </w:t>
      </w:r>
      <w:r w:rsidRPr="00EF0C8A">
        <w:rPr>
          <w:sz w:val="20"/>
          <w:szCs w:val="20"/>
          <w:lang w:val="ka-GE"/>
        </w:rPr>
        <w:t>წელი.</w:t>
      </w:r>
    </w:p>
    <w:p w14:paraId="33CB0625" w14:textId="77777777" w:rsidR="00B2699E" w:rsidRPr="00EF0C8A" w:rsidRDefault="00A43749" w:rsidP="00B2699E">
      <w:pPr>
        <w:pStyle w:val="Default"/>
        <w:numPr>
          <w:ilvl w:val="1"/>
          <w:numId w:val="2"/>
        </w:numPr>
        <w:spacing w:after="31"/>
        <w:jc w:val="both"/>
        <w:rPr>
          <w:sz w:val="20"/>
          <w:szCs w:val="20"/>
        </w:rPr>
      </w:pPr>
      <w:r w:rsidRPr="00EF0C8A">
        <w:rPr>
          <w:sz w:val="20"/>
          <w:szCs w:val="20"/>
          <w:lang w:val="ka-GE"/>
        </w:rPr>
        <w:t xml:space="preserve">სასაჩუქრე ბარათით სარგებლობის ვადა/პერიოდი: თანხის </w:t>
      </w:r>
      <w:r w:rsidR="00FC500D" w:rsidRPr="00EF0C8A">
        <w:rPr>
          <w:sz w:val="20"/>
          <w:szCs w:val="20"/>
          <w:lang w:val="ka-GE"/>
        </w:rPr>
        <w:t xml:space="preserve">პირველი </w:t>
      </w:r>
      <w:r w:rsidRPr="00EF0C8A">
        <w:rPr>
          <w:sz w:val="20"/>
          <w:szCs w:val="20"/>
          <w:lang w:val="ka-GE"/>
        </w:rPr>
        <w:t xml:space="preserve">ჩარიცხვიდან 6 (ექვსი) თვე. </w:t>
      </w:r>
    </w:p>
    <w:p w14:paraId="0EB77B15" w14:textId="01553F17" w:rsidR="00B2699E" w:rsidRPr="00EF0C8A" w:rsidRDefault="00D21DD4" w:rsidP="00B2699E">
      <w:pPr>
        <w:pStyle w:val="Default"/>
        <w:numPr>
          <w:ilvl w:val="1"/>
          <w:numId w:val="2"/>
        </w:numPr>
        <w:spacing w:after="31"/>
        <w:jc w:val="both"/>
        <w:rPr>
          <w:sz w:val="20"/>
          <w:szCs w:val="20"/>
        </w:rPr>
      </w:pPr>
      <w:proofErr w:type="spellStart"/>
      <w:proofErr w:type="gramStart"/>
      <w:r w:rsidRPr="00EF0C8A">
        <w:rPr>
          <w:sz w:val="20"/>
          <w:szCs w:val="20"/>
        </w:rPr>
        <w:t>სასაჩუქრე</w:t>
      </w:r>
      <w:proofErr w:type="spellEnd"/>
      <w:proofErr w:type="gramEnd"/>
      <w:r w:rsidRPr="00EF0C8A">
        <w:rPr>
          <w:sz w:val="20"/>
          <w:szCs w:val="20"/>
        </w:rPr>
        <w:t xml:space="preserve"> </w:t>
      </w:r>
      <w:proofErr w:type="spellStart"/>
      <w:r w:rsidRPr="00EF0C8A">
        <w:rPr>
          <w:sz w:val="20"/>
          <w:szCs w:val="20"/>
        </w:rPr>
        <w:t>ბარათი</w:t>
      </w:r>
      <w:proofErr w:type="spellEnd"/>
      <w:r w:rsidRPr="00EF0C8A">
        <w:rPr>
          <w:sz w:val="20"/>
          <w:szCs w:val="20"/>
        </w:rPr>
        <w:t xml:space="preserve"> </w:t>
      </w:r>
      <w:r w:rsidR="00A43749" w:rsidRPr="00EF0C8A">
        <w:rPr>
          <w:sz w:val="20"/>
          <w:szCs w:val="20"/>
          <w:lang w:val="ka-GE"/>
        </w:rPr>
        <w:t>უქმდება:</w:t>
      </w:r>
      <w:r w:rsidRPr="00EF0C8A">
        <w:rPr>
          <w:sz w:val="20"/>
          <w:szCs w:val="20"/>
        </w:rPr>
        <w:t xml:space="preserve"> </w:t>
      </w:r>
      <w:proofErr w:type="spellStart"/>
      <w:r w:rsidRPr="00EF0C8A">
        <w:rPr>
          <w:sz w:val="20"/>
          <w:szCs w:val="20"/>
        </w:rPr>
        <w:t>თანხის</w:t>
      </w:r>
      <w:proofErr w:type="spellEnd"/>
      <w:r w:rsidRPr="00EF0C8A">
        <w:rPr>
          <w:sz w:val="20"/>
          <w:szCs w:val="20"/>
        </w:rPr>
        <w:t xml:space="preserve"> </w:t>
      </w:r>
      <w:proofErr w:type="spellStart"/>
      <w:r w:rsidRPr="00EF0C8A">
        <w:rPr>
          <w:sz w:val="20"/>
          <w:szCs w:val="20"/>
        </w:rPr>
        <w:t>ჩარი</w:t>
      </w:r>
      <w:proofErr w:type="spellEnd"/>
      <w:r w:rsidR="00E94959" w:rsidRPr="00EF0C8A">
        <w:rPr>
          <w:sz w:val="20"/>
          <w:szCs w:val="20"/>
          <w:lang w:val="ka-GE"/>
        </w:rPr>
        <w:t>ც</w:t>
      </w:r>
      <w:proofErr w:type="spellStart"/>
      <w:r w:rsidRPr="00EF0C8A">
        <w:rPr>
          <w:sz w:val="20"/>
          <w:szCs w:val="20"/>
        </w:rPr>
        <w:t>ხვიდან</w:t>
      </w:r>
      <w:proofErr w:type="spellEnd"/>
      <w:r w:rsidRPr="00EF0C8A">
        <w:rPr>
          <w:sz w:val="20"/>
          <w:szCs w:val="20"/>
        </w:rPr>
        <w:t xml:space="preserve"> 6 </w:t>
      </w:r>
      <w:r w:rsidR="000231AF" w:rsidRPr="00EF0C8A">
        <w:rPr>
          <w:sz w:val="20"/>
          <w:szCs w:val="20"/>
          <w:lang w:val="ka-GE"/>
        </w:rPr>
        <w:t xml:space="preserve">(ექვსი) </w:t>
      </w:r>
      <w:r w:rsidR="00A43749" w:rsidRPr="00EF0C8A">
        <w:rPr>
          <w:sz w:val="20"/>
          <w:szCs w:val="20"/>
          <w:lang w:val="ka-GE"/>
        </w:rPr>
        <w:t xml:space="preserve">თვიანი </w:t>
      </w:r>
      <w:r w:rsidR="001A12DC" w:rsidRPr="00EF0C8A">
        <w:rPr>
          <w:sz w:val="20"/>
          <w:szCs w:val="20"/>
          <w:lang w:val="ka-GE"/>
        </w:rPr>
        <w:t xml:space="preserve">სარგებლობის </w:t>
      </w:r>
      <w:proofErr w:type="spellStart"/>
      <w:r w:rsidRPr="00EF0C8A">
        <w:rPr>
          <w:sz w:val="20"/>
          <w:szCs w:val="20"/>
        </w:rPr>
        <w:t>ვადის</w:t>
      </w:r>
      <w:proofErr w:type="spellEnd"/>
      <w:r w:rsidRPr="00EF0C8A">
        <w:rPr>
          <w:sz w:val="20"/>
          <w:szCs w:val="20"/>
        </w:rPr>
        <w:t xml:space="preserve"> </w:t>
      </w:r>
      <w:proofErr w:type="spellStart"/>
      <w:r w:rsidRPr="00EF0C8A">
        <w:rPr>
          <w:sz w:val="20"/>
          <w:szCs w:val="20"/>
        </w:rPr>
        <w:t>გასვლის</w:t>
      </w:r>
      <w:proofErr w:type="spellEnd"/>
      <w:r w:rsidRPr="00EF0C8A">
        <w:rPr>
          <w:sz w:val="20"/>
          <w:szCs w:val="20"/>
        </w:rPr>
        <w:t xml:space="preserve"> </w:t>
      </w:r>
      <w:proofErr w:type="spellStart"/>
      <w:r w:rsidRPr="00EF0C8A">
        <w:rPr>
          <w:sz w:val="20"/>
          <w:szCs w:val="20"/>
        </w:rPr>
        <w:t>შემ</w:t>
      </w:r>
      <w:proofErr w:type="spellEnd"/>
      <w:r w:rsidR="00A43749" w:rsidRPr="00EF0C8A">
        <w:rPr>
          <w:sz w:val="20"/>
          <w:szCs w:val="20"/>
          <w:lang w:val="ka-GE"/>
        </w:rPr>
        <w:t>დეგ</w:t>
      </w:r>
      <w:r w:rsidRPr="00EF0C8A">
        <w:rPr>
          <w:sz w:val="20"/>
          <w:szCs w:val="20"/>
        </w:rPr>
        <w:t xml:space="preserve">, </w:t>
      </w:r>
      <w:proofErr w:type="spellStart"/>
      <w:r w:rsidRPr="00EF0C8A">
        <w:rPr>
          <w:sz w:val="20"/>
          <w:szCs w:val="20"/>
        </w:rPr>
        <w:t>ან</w:t>
      </w:r>
      <w:proofErr w:type="spellEnd"/>
      <w:r w:rsidRPr="00EF0C8A">
        <w:rPr>
          <w:sz w:val="20"/>
          <w:szCs w:val="20"/>
        </w:rPr>
        <w:t xml:space="preserve"> </w:t>
      </w:r>
      <w:r w:rsidR="001A12DC" w:rsidRPr="00EF0C8A">
        <w:rPr>
          <w:sz w:val="20"/>
          <w:szCs w:val="20"/>
          <w:lang w:val="ka-GE"/>
        </w:rPr>
        <w:t>2</w:t>
      </w:r>
      <w:r w:rsidR="000231AF" w:rsidRPr="00EF0C8A">
        <w:rPr>
          <w:sz w:val="20"/>
          <w:szCs w:val="20"/>
        </w:rPr>
        <w:t xml:space="preserve"> (</w:t>
      </w:r>
      <w:r w:rsidR="000231AF" w:rsidRPr="00EF0C8A">
        <w:rPr>
          <w:sz w:val="20"/>
          <w:szCs w:val="20"/>
          <w:lang w:val="ka-GE"/>
        </w:rPr>
        <w:t>ორი)</w:t>
      </w:r>
      <w:r w:rsidRPr="00EF0C8A">
        <w:rPr>
          <w:sz w:val="20"/>
          <w:szCs w:val="20"/>
        </w:rPr>
        <w:t xml:space="preserve"> </w:t>
      </w:r>
      <w:r w:rsidR="001A12DC" w:rsidRPr="00EF0C8A">
        <w:rPr>
          <w:sz w:val="20"/>
          <w:szCs w:val="20"/>
          <w:lang w:val="ka-GE"/>
        </w:rPr>
        <w:t xml:space="preserve">წლიანი მოქმედების </w:t>
      </w:r>
      <w:proofErr w:type="spellStart"/>
      <w:r w:rsidRPr="00EF0C8A">
        <w:rPr>
          <w:sz w:val="20"/>
          <w:szCs w:val="20"/>
        </w:rPr>
        <w:t>ვადის</w:t>
      </w:r>
      <w:proofErr w:type="spellEnd"/>
      <w:r w:rsidRPr="00EF0C8A">
        <w:rPr>
          <w:sz w:val="20"/>
          <w:szCs w:val="20"/>
        </w:rPr>
        <w:t xml:space="preserve"> </w:t>
      </w:r>
      <w:proofErr w:type="spellStart"/>
      <w:r w:rsidRPr="00EF0C8A">
        <w:rPr>
          <w:sz w:val="20"/>
          <w:szCs w:val="20"/>
        </w:rPr>
        <w:t>გასვლ</w:t>
      </w:r>
      <w:proofErr w:type="spellEnd"/>
      <w:r w:rsidR="001A12DC" w:rsidRPr="00EF0C8A">
        <w:rPr>
          <w:sz w:val="20"/>
          <w:szCs w:val="20"/>
          <w:lang w:val="ka-GE"/>
        </w:rPr>
        <w:t xml:space="preserve">ის </w:t>
      </w:r>
      <w:proofErr w:type="spellStart"/>
      <w:r w:rsidRPr="00EF0C8A">
        <w:rPr>
          <w:sz w:val="20"/>
          <w:szCs w:val="20"/>
        </w:rPr>
        <w:t>შემთხვევაში</w:t>
      </w:r>
      <w:proofErr w:type="spellEnd"/>
      <w:r w:rsidRPr="00EF0C8A">
        <w:rPr>
          <w:sz w:val="20"/>
          <w:szCs w:val="20"/>
        </w:rPr>
        <w:t>.</w:t>
      </w:r>
      <w:r w:rsidR="001C0E2A" w:rsidRPr="00EF0C8A">
        <w:rPr>
          <w:sz w:val="20"/>
          <w:szCs w:val="20"/>
          <w:lang w:val="ka-GE"/>
        </w:rPr>
        <w:t xml:space="preserve"> ასევე, თანხის განაღდების შემდგომ.</w:t>
      </w:r>
      <w:r w:rsidRPr="00EF0C8A">
        <w:rPr>
          <w:sz w:val="20"/>
          <w:szCs w:val="20"/>
        </w:rPr>
        <w:t xml:space="preserve"> </w:t>
      </w:r>
    </w:p>
    <w:p w14:paraId="2FF98C9A" w14:textId="13BDC394" w:rsidR="00E36AAA" w:rsidRPr="00EF0C8A" w:rsidRDefault="00826EE0" w:rsidP="00EF0C8A">
      <w:pPr>
        <w:pStyle w:val="Default"/>
        <w:numPr>
          <w:ilvl w:val="1"/>
          <w:numId w:val="2"/>
        </w:numPr>
        <w:spacing w:after="31"/>
        <w:jc w:val="both"/>
        <w:rPr>
          <w:sz w:val="20"/>
          <w:szCs w:val="20"/>
          <w:lang w:val="ka-GE"/>
        </w:rPr>
      </w:pPr>
      <w:r w:rsidRPr="00EF0C8A">
        <w:rPr>
          <w:sz w:val="20"/>
          <w:szCs w:val="20"/>
          <w:lang w:val="ka-GE"/>
        </w:rPr>
        <w:t>50</w:t>
      </w:r>
      <w:r w:rsidR="00F61EE5" w:rsidRPr="00EF0C8A">
        <w:rPr>
          <w:sz w:val="20"/>
          <w:szCs w:val="20"/>
          <w:lang w:val="ka-GE"/>
        </w:rPr>
        <w:t xml:space="preserve"> </w:t>
      </w:r>
      <w:r w:rsidR="008E4FEE" w:rsidRPr="00EF0C8A">
        <w:rPr>
          <w:sz w:val="20"/>
          <w:szCs w:val="20"/>
          <w:lang w:val="ka-GE"/>
        </w:rPr>
        <w:t>(ორმოცდაათი)</w:t>
      </w:r>
      <w:r w:rsidRPr="00EF0C8A">
        <w:rPr>
          <w:sz w:val="20"/>
          <w:szCs w:val="20"/>
          <w:lang w:val="ka-GE"/>
        </w:rPr>
        <w:t>-დან 1,000</w:t>
      </w:r>
      <w:r w:rsidR="008E4FEE" w:rsidRPr="00EF0C8A">
        <w:rPr>
          <w:sz w:val="20"/>
          <w:szCs w:val="20"/>
          <w:lang w:val="ka-GE"/>
        </w:rPr>
        <w:t xml:space="preserve"> (</w:t>
      </w:r>
      <w:r w:rsidR="00E61F02" w:rsidRPr="00EF0C8A">
        <w:rPr>
          <w:sz w:val="20"/>
          <w:szCs w:val="20"/>
          <w:lang w:val="ka-GE"/>
        </w:rPr>
        <w:t xml:space="preserve">ერთი </w:t>
      </w:r>
      <w:r w:rsidR="008E4FEE" w:rsidRPr="00EF0C8A">
        <w:rPr>
          <w:sz w:val="20"/>
          <w:szCs w:val="20"/>
          <w:lang w:val="ka-GE"/>
        </w:rPr>
        <w:t>ათასი)</w:t>
      </w:r>
      <w:r w:rsidRPr="00EF0C8A">
        <w:rPr>
          <w:sz w:val="20"/>
          <w:szCs w:val="20"/>
          <w:lang w:val="ka-GE"/>
        </w:rPr>
        <w:t xml:space="preserve"> ლარის ფარგლებში, </w:t>
      </w:r>
      <w:r w:rsidR="00920BCA" w:rsidRPr="00EF0C8A">
        <w:rPr>
          <w:sz w:val="20"/>
          <w:szCs w:val="20"/>
          <w:lang w:val="ka-GE"/>
        </w:rPr>
        <w:t>სასაჩუქრე ბარათზე თანხის ჩარიცხვა შესაძლებელია</w:t>
      </w:r>
      <w:r w:rsidR="008E4FEE" w:rsidRPr="00EF0C8A">
        <w:rPr>
          <w:sz w:val="20"/>
          <w:szCs w:val="20"/>
          <w:lang w:val="ka-GE"/>
        </w:rPr>
        <w:t xml:space="preserve"> </w:t>
      </w:r>
      <w:r w:rsidR="00B070D0" w:rsidRPr="00EF0C8A">
        <w:rPr>
          <w:sz w:val="20"/>
          <w:szCs w:val="20"/>
          <w:lang w:val="ka-GE"/>
        </w:rPr>
        <w:t xml:space="preserve"> ერთიანად ან</w:t>
      </w:r>
      <w:r w:rsidR="00EF0C8A" w:rsidRPr="00EF0C8A">
        <w:rPr>
          <w:sz w:val="20"/>
          <w:szCs w:val="20"/>
          <w:lang w:val="ka-GE"/>
        </w:rPr>
        <w:t xml:space="preserve"> ნაწილ-ნაწილ. </w:t>
      </w:r>
      <w:r w:rsidR="00B070D0" w:rsidRPr="00EF0C8A">
        <w:rPr>
          <w:sz w:val="20"/>
          <w:szCs w:val="20"/>
          <w:lang w:val="ka-GE"/>
        </w:rPr>
        <w:t xml:space="preserve"> </w:t>
      </w:r>
    </w:p>
    <w:p w14:paraId="25E22A84" w14:textId="26D24CB1" w:rsidR="00E36AAA" w:rsidRPr="00CC4E45" w:rsidRDefault="00E36AAA" w:rsidP="00937860">
      <w:pPr>
        <w:pStyle w:val="Default"/>
        <w:numPr>
          <w:ilvl w:val="1"/>
          <w:numId w:val="2"/>
        </w:numPr>
        <w:spacing w:after="31"/>
        <w:jc w:val="both"/>
        <w:rPr>
          <w:sz w:val="20"/>
          <w:szCs w:val="20"/>
          <w:lang w:val="ka-GE"/>
        </w:rPr>
      </w:pPr>
      <w:r w:rsidRPr="00EF0C8A" w:rsidDel="00E36AAA">
        <w:rPr>
          <w:sz w:val="20"/>
          <w:szCs w:val="20"/>
          <w:lang w:val="ka-GE"/>
        </w:rPr>
        <w:t xml:space="preserve"> </w:t>
      </w:r>
      <w:r w:rsidR="00F90E6B" w:rsidRPr="00EF0C8A">
        <w:rPr>
          <w:sz w:val="20"/>
          <w:szCs w:val="20"/>
          <w:lang w:val="ka-GE"/>
        </w:rPr>
        <w:t>სასაჩუქრე ბარათზე</w:t>
      </w:r>
      <w:r w:rsidR="00920BCA" w:rsidRPr="00EF0C8A">
        <w:rPr>
          <w:sz w:val="20"/>
          <w:szCs w:val="20"/>
          <w:lang w:val="ka-GE"/>
        </w:rPr>
        <w:t xml:space="preserve"> ნაღდი თანხის ჩარიცხვა </w:t>
      </w:r>
      <w:r w:rsidR="00F90E6B" w:rsidRPr="00EF0C8A">
        <w:rPr>
          <w:sz w:val="20"/>
          <w:szCs w:val="20"/>
          <w:lang w:val="ka-GE"/>
        </w:rPr>
        <w:t xml:space="preserve">შესაძლებელია </w:t>
      </w:r>
      <w:r w:rsidR="00920BCA" w:rsidRPr="00EF0C8A">
        <w:rPr>
          <w:sz w:val="20"/>
          <w:szCs w:val="20"/>
          <w:lang w:val="ka-GE"/>
        </w:rPr>
        <w:t>თიბისი ფეის სწრაფი გადახდის (თვითმომსახურების) ტერმინალების საშუალებით</w:t>
      </w:r>
      <w:r w:rsidRPr="00EF0C8A">
        <w:rPr>
          <w:sz w:val="20"/>
          <w:szCs w:val="20"/>
        </w:rPr>
        <w:t>.</w:t>
      </w:r>
      <w:r w:rsidR="00920BCA" w:rsidRPr="00EF0C8A">
        <w:rPr>
          <w:sz w:val="20"/>
          <w:szCs w:val="20"/>
          <w:lang w:val="ka-GE"/>
        </w:rPr>
        <w:t xml:space="preserve"> </w:t>
      </w:r>
      <w:r w:rsidRPr="00EF0C8A">
        <w:rPr>
          <w:sz w:val="20"/>
          <w:szCs w:val="20"/>
          <w:lang w:val="ka-GE"/>
        </w:rPr>
        <w:t xml:space="preserve">თიბისი ფეის ტერმინალიდან დაიბეჭდება </w:t>
      </w:r>
      <w:r w:rsidRPr="00CC4E45">
        <w:rPr>
          <w:sz w:val="20"/>
          <w:szCs w:val="20"/>
          <w:lang w:val="ka-GE"/>
        </w:rPr>
        <w:t>სასაჩუქრე ბარათზე თანხის ჩარიცხვის ქვითარი.</w:t>
      </w:r>
    </w:p>
    <w:p w14:paraId="6CD4FBEA" w14:textId="7FCD1881" w:rsidR="00990AD2" w:rsidRPr="00CC4E45" w:rsidRDefault="00990AD2" w:rsidP="00990AD2">
      <w:pPr>
        <w:pStyle w:val="Default"/>
        <w:numPr>
          <w:ilvl w:val="1"/>
          <w:numId w:val="2"/>
        </w:numPr>
        <w:spacing w:after="31"/>
        <w:jc w:val="both"/>
        <w:rPr>
          <w:sz w:val="20"/>
          <w:szCs w:val="20"/>
          <w:lang w:val="ka-GE"/>
        </w:rPr>
      </w:pPr>
      <w:r w:rsidRPr="00CC4E45">
        <w:rPr>
          <w:sz w:val="20"/>
          <w:szCs w:val="20"/>
          <w:lang w:val="ka-GE"/>
        </w:rPr>
        <w:t>სავაჭრო ცენტრში შეძენილ ბარათზე თანხის პირველი ჩარიცხვა უნდა მოხდეს სავაჭრო ცენტრის ტერიტორიაზე ბარათის შეძენის დროს.</w:t>
      </w:r>
    </w:p>
    <w:p w14:paraId="15F5BD0D" w14:textId="33D6E447" w:rsidR="00990AD2" w:rsidRPr="00CC4E45" w:rsidRDefault="00990AD2" w:rsidP="00990AD2">
      <w:pPr>
        <w:pStyle w:val="ListParagraph"/>
        <w:numPr>
          <w:ilvl w:val="1"/>
          <w:numId w:val="2"/>
        </w:numPr>
        <w:spacing w:after="31"/>
        <w:jc w:val="both"/>
        <w:rPr>
          <w:rFonts w:ascii="Sylfaen" w:hAnsi="Sylfaen" w:cs="Sylfaen"/>
          <w:color w:val="000000"/>
          <w:sz w:val="20"/>
          <w:szCs w:val="20"/>
          <w:lang w:val="ka-GE"/>
        </w:rPr>
      </w:pPr>
      <w:r w:rsidRPr="00CC4E45">
        <w:rPr>
          <w:rFonts w:ascii="Sylfaen" w:hAnsi="Sylfaen" w:cs="Sylfaen"/>
          <w:color w:val="000000"/>
          <w:sz w:val="20"/>
          <w:szCs w:val="20"/>
          <w:lang w:val="ka-GE"/>
        </w:rPr>
        <w:t>იმ შემთხვევაში, თუ სავაჭრო ცენტრი შემძენს სასაჩუქრე ბარათს გადასცემს 2.6. პუნქტის დარღვევით  და ბარათის შემძენი ვერ შეძლებს სასაჩუქრე ბარათზე თანხის პირველ ჩარიცხვას, ან თუ შემძენის მიერ სასაჩუქრე ბარათზე თანხის პირველი შეტანა ვერ განხორციელდა სასაჩუქრე ბარათის ხარვეზის გამო, სავაჭრო ცენტრი ვალდებულია, უსასყიდლოდ გადასცეს შემძენს ახალი სასაჩუქრე ბარათი.</w:t>
      </w:r>
    </w:p>
    <w:p w14:paraId="5761C3E1" w14:textId="3EDA5C3D" w:rsidR="00B2699E" w:rsidRPr="00CC4E45" w:rsidRDefault="00B84112" w:rsidP="00F8442A">
      <w:pPr>
        <w:pStyle w:val="Default"/>
        <w:numPr>
          <w:ilvl w:val="1"/>
          <w:numId w:val="2"/>
        </w:numPr>
        <w:spacing w:after="31"/>
        <w:jc w:val="both"/>
        <w:rPr>
          <w:sz w:val="20"/>
          <w:szCs w:val="20"/>
        </w:rPr>
      </w:pPr>
      <w:r w:rsidRPr="00CC4E45">
        <w:rPr>
          <w:sz w:val="20"/>
          <w:szCs w:val="20"/>
          <w:lang w:val="ka-GE"/>
        </w:rPr>
        <w:t xml:space="preserve">ერთ </w:t>
      </w:r>
      <w:r w:rsidR="00920BCA" w:rsidRPr="00CC4E45">
        <w:rPr>
          <w:sz w:val="20"/>
          <w:szCs w:val="20"/>
          <w:lang w:val="ka-GE"/>
        </w:rPr>
        <w:t>სასაჩუქრე ბარათზე ჩარიცხული თანხის ოდენობა ჯამურად</w:t>
      </w:r>
      <w:r w:rsidR="00920BCA" w:rsidRPr="00CC4E45">
        <w:rPr>
          <w:sz w:val="20"/>
          <w:szCs w:val="20"/>
        </w:rPr>
        <w:t xml:space="preserve"> </w:t>
      </w:r>
      <w:proofErr w:type="spellStart"/>
      <w:r w:rsidR="00920BCA" w:rsidRPr="00CC4E45">
        <w:rPr>
          <w:sz w:val="20"/>
          <w:szCs w:val="20"/>
        </w:rPr>
        <w:t>არ</w:t>
      </w:r>
      <w:proofErr w:type="spellEnd"/>
      <w:r w:rsidR="00920BCA" w:rsidRPr="00CC4E45">
        <w:rPr>
          <w:sz w:val="20"/>
          <w:szCs w:val="20"/>
          <w:lang w:val="ka-GE"/>
        </w:rPr>
        <w:t xml:space="preserve"> უნდა აღემატებოდეს </w:t>
      </w:r>
      <w:r w:rsidR="00920BCA" w:rsidRPr="00CC4E45">
        <w:rPr>
          <w:sz w:val="20"/>
          <w:szCs w:val="20"/>
        </w:rPr>
        <w:t>1</w:t>
      </w:r>
      <w:r w:rsidRPr="00CC4E45">
        <w:rPr>
          <w:sz w:val="20"/>
          <w:szCs w:val="20"/>
          <w:lang w:val="ka-GE"/>
        </w:rPr>
        <w:t>,</w:t>
      </w:r>
      <w:r w:rsidR="00920BCA" w:rsidRPr="00CC4E45">
        <w:rPr>
          <w:sz w:val="20"/>
          <w:szCs w:val="20"/>
        </w:rPr>
        <w:t>000 (</w:t>
      </w:r>
      <w:r w:rsidR="00E61F02" w:rsidRPr="00CC4E45">
        <w:rPr>
          <w:sz w:val="20"/>
          <w:szCs w:val="20"/>
          <w:lang w:val="ka-GE"/>
        </w:rPr>
        <w:t xml:space="preserve">ერთი </w:t>
      </w:r>
      <w:proofErr w:type="spellStart"/>
      <w:r w:rsidR="00920BCA" w:rsidRPr="00CC4E45">
        <w:rPr>
          <w:sz w:val="20"/>
          <w:szCs w:val="20"/>
        </w:rPr>
        <w:t>ათასი</w:t>
      </w:r>
      <w:proofErr w:type="spellEnd"/>
      <w:r w:rsidR="00920BCA" w:rsidRPr="00CC4E45">
        <w:rPr>
          <w:sz w:val="20"/>
          <w:szCs w:val="20"/>
        </w:rPr>
        <w:t xml:space="preserve">) </w:t>
      </w:r>
      <w:proofErr w:type="spellStart"/>
      <w:r w:rsidR="00920BCA" w:rsidRPr="00CC4E45">
        <w:rPr>
          <w:sz w:val="20"/>
          <w:szCs w:val="20"/>
        </w:rPr>
        <w:t>ლარს</w:t>
      </w:r>
      <w:proofErr w:type="spellEnd"/>
      <w:r w:rsidR="00920BCA" w:rsidRPr="00CC4E45">
        <w:rPr>
          <w:sz w:val="20"/>
          <w:szCs w:val="20"/>
          <w:lang w:val="ka-GE"/>
        </w:rPr>
        <w:t>.</w:t>
      </w:r>
    </w:p>
    <w:p w14:paraId="5CA47876" w14:textId="77777777" w:rsidR="00D21105" w:rsidRPr="00EF0C8A" w:rsidRDefault="00321BD5" w:rsidP="00B2699E">
      <w:pPr>
        <w:pStyle w:val="Default"/>
        <w:numPr>
          <w:ilvl w:val="1"/>
          <w:numId w:val="2"/>
        </w:numPr>
        <w:spacing w:after="31"/>
        <w:jc w:val="both"/>
        <w:rPr>
          <w:sz w:val="20"/>
          <w:szCs w:val="20"/>
        </w:rPr>
      </w:pPr>
      <w:r w:rsidRPr="00CC4E45">
        <w:rPr>
          <w:sz w:val="20"/>
          <w:szCs w:val="20"/>
          <w:lang w:val="ka-GE"/>
        </w:rPr>
        <w:t xml:space="preserve">სასაჩუქრე </w:t>
      </w:r>
      <w:r w:rsidR="0059503C" w:rsidRPr="00CC4E45">
        <w:rPr>
          <w:sz w:val="20"/>
          <w:szCs w:val="20"/>
          <w:lang w:val="ka-GE"/>
        </w:rPr>
        <w:t xml:space="preserve">ბარათით სარგებლობის პერიოდში, </w:t>
      </w:r>
      <w:proofErr w:type="spellStart"/>
      <w:r w:rsidR="0059503C" w:rsidRPr="00CC4E45">
        <w:rPr>
          <w:sz w:val="20"/>
          <w:szCs w:val="20"/>
        </w:rPr>
        <w:t>სასაჩუქრე</w:t>
      </w:r>
      <w:proofErr w:type="spellEnd"/>
      <w:r w:rsidR="0059503C" w:rsidRPr="00CC4E45">
        <w:rPr>
          <w:sz w:val="20"/>
          <w:szCs w:val="20"/>
        </w:rPr>
        <w:t xml:space="preserve"> </w:t>
      </w:r>
      <w:proofErr w:type="spellStart"/>
      <w:r w:rsidR="0059503C" w:rsidRPr="00CC4E45">
        <w:rPr>
          <w:sz w:val="20"/>
          <w:szCs w:val="20"/>
        </w:rPr>
        <w:t>ბარათზე</w:t>
      </w:r>
      <w:proofErr w:type="spellEnd"/>
      <w:r w:rsidR="0059503C" w:rsidRPr="00CC4E45">
        <w:rPr>
          <w:sz w:val="20"/>
          <w:szCs w:val="20"/>
        </w:rPr>
        <w:t xml:space="preserve"> </w:t>
      </w:r>
      <w:proofErr w:type="spellStart"/>
      <w:r w:rsidR="0059503C" w:rsidRPr="00CC4E45">
        <w:rPr>
          <w:sz w:val="20"/>
          <w:szCs w:val="20"/>
        </w:rPr>
        <w:t>არსებული</w:t>
      </w:r>
      <w:proofErr w:type="spellEnd"/>
      <w:r w:rsidR="0059503C" w:rsidRPr="00CC4E45">
        <w:rPr>
          <w:sz w:val="20"/>
          <w:szCs w:val="20"/>
        </w:rPr>
        <w:t xml:space="preserve"> </w:t>
      </w:r>
      <w:proofErr w:type="spellStart"/>
      <w:r w:rsidR="0059503C" w:rsidRPr="00CC4E45">
        <w:rPr>
          <w:sz w:val="20"/>
          <w:szCs w:val="20"/>
        </w:rPr>
        <w:t>ნაშთის</w:t>
      </w:r>
      <w:proofErr w:type="spellEnd"/>
      <w:r w:rsidR="0059503C" w:rsidRPr="00CC4E45">
        <w:rPr>
          <w:sz w:val="20"/>
          <w:szCs w:val="20"/>
        </w:rPr>
        <w:t xml:space="preserve"> </w:t>
      </w:r>
      <w:proofErr w:type="spellStart"/>
      <w:r w:rsidR="0059503C" w:rsidRPr="00CC4E45">
        <w:rPr>
          <w:sz w:val="20"/>
          <w:szCs w:val="20"/>
        </w:rPr>
        <w:t>ფარგლებში</w:t>
      </w:r>
      <w:proofErr w:type="spellEnd"/>
      <w:r w:rsidR="0059503C" w:rsidRPr="00EF0C8A">
        <w:rPr>
          <w:sz w:val="20"/>
          <w:szCs w:val="20"/>
          <w:lang w:val="ka-GE"/>
        </w:rPr>
        <w:t xml:space="preserve">  </w:t>
      </w:r>
      <w:proofErr w:type="spellStart"/>
      <w:r w:rsidR="00D21DD4" w:rsidRPr="00EF0C8A">
        <w:rPr>
          <w:sz w:val="20"/>
          <w:szCs w:val="20"/>
        </w:rPr>
        <w:t>თანხის</w:t>
      </w:r>
      <w:proofErr w:type="spellEnd"/>
      <w:r w:rsidR="00D21DD4" w:rsidRPr="00EF0C8A">
        <w:rPr>
          <w:sz w:val="20"/>
          <w:szCs w:val="20"/>
        </w:rPr>
        <w:t xml:space="preserve"> </w:t>
      </w:r>
      <w:proofErr w:type="spellStart"/>
      <w:r w:rsidR="00D21DD4" w:rsidRPr="00EF0C8A">
        <w:rPr>
          <w:sz w:val="20"/>
          <w:szCs w:val="20"/>
        </w:rPr>
        <w:t>გამოყენება</w:t>
      </w:r>
      <w:proofErr w:type="spellEnd"/>
      <w:r w:rsidR="00D21DD4" w:rsidRPr="00EF0C8A">
        <w:rPr>
          <w:sz w:val="20"/>
          <w:szCs w:val="20"/>
        </w:rPr>
        <w:t xml:space="preserve"> </w:t>
      </w:r>
      <w:r w:rsidR="006D07FE" w:rsidRPr="00EF0C8A">
        <w:rPr>
          <w:sz w:val="20"/>
          <w:szCs w:val="20"/>
          <w:lang w:val="ka-GE"/>
        </w:rPr>
        <w:t>შესაძლებელია</w:t>
      </w:r>
      <w:r w:rsidR="00D21DD4" w:rsidRPr="00EF0C8A">
        <w:rPr>
          <w:sz w:val="20"/>
          <w:szCs w:val="20"/>
        </w:rPr>
        <w:t xml:space="preserve"> </w:t>
      </w:r>
      <w:proofErr w:type="spellStart"/>
      <w:r w:rsidR="00D21DD4" w:rsidRPr="00EF0C8A">
        <w:rPr>
          <w:sz w:val="20"/>
          <w:szCs w:val="20"/>
        </w:rPr>
        <w:t>სრულად</w:t>
      </w:r>
      <w:proofErr w:type="spellEnd"/>
      <w:r w:rsidR="0059503C" w:rsidRPr="00EF0C8A">
        <w:rPr>
          <w:sz w:val="20"/>
          <w:szCs w:val="20"/>
          <w:lang w:val="ka-GE"/>
        </w:rPr>
        <w:t xml:space="preserve"> ან</w:t>
      </w:r>
      <w:r w:rsidR="00D21DD4" w:rsidRPr="00EF0C8A">
        <w:rPr>
          <w:sz w:val="20"/>
          <w:szCs w:val="20"/>
        </w:rPr>
        <w:t xml:space="preserve"> </w:t>
      </w:r>
      <w:proofErr w:type="spellStart"/>
      <w:r w:rsidR="00D21DD4" w:rsidRPr="00EF0C8A">
        <w:rPr>
          <w:sz w:val="20"/>
          <w:szCs w:val="20"/>
        </w:rPr>
        <w:t>ნაწილ-ნაწილ</w:t>
      </w:r>
      <w:proofErr w:type="spellEnd"/>
      <w:r w:rsidR="0059503C" w:rsidRPr="00EF0C8A">
        <w:rPr>
          <w:sz w:val="20"/>
          <w:szCs w:val="20"/>
          <w:lang w:val="ka-GE"/>
        </w:rPr>
        <w:t xml:space="preserve">. </w:t>
      </w:r>
    </w:p>
    <w:p w14:paraId="2CAE2C06" w14:textId="77777777" w:rsidR="00B2699E" w:rsidRPr="00EF0C8A" w:rsidRDefault="00321BD5" w:rsidP="00B2699E">
      <w:pPr>
        <w:pStyle w:val="Default"/>
        <w:numPr>
          <w:ilvl w:val="1"/>
          <w:numId w:val="2"/>
        </w:numPr>
        <w:spacing w:after="31"/>
        <w:jc w:val="both"/>
        <w:rPr>
          <w:sz w:val="20"/>
          <w:szCs w:val="20"/>
        </w:rPr>
      </w:pPr>
      <w:r w:rsidRPr="00EF0C8A">
        <w:rPr>
          <w:sz w:val="20"/>
          <w:szCs w:val="20"/>
          <w:lang w:val="ka-GE"/>
        </w:rPr>
        <w:t xml:space="preserve">სასაჩუქრე ბარათის გამოყენება შესაძლებელია </w:t>
      </w:r>
      <w:proofErr w:type="spellStart"/>
      <w:r w:rsidR="00D21DD4" w:rsidRPr="00EF0C8A">
        <w:rPr>
          <w:sz w:val="20"/>
          <w:szCs w:val="20"/>
        </w:rPr>
        <w:t>სავაჭრო</w:t>
      </w:r>
      <w:proofErr w:type="spellEnd"/>
      <w:r w:rsidR="00D21DD4" w:rsidRPr="00EF0C8A">
        <w:rPr>
          <w:sz w:val="20"/>
          <w:szCs w:val="20"/>
        </w:rPr>
        <w:t xml:space="preserve"> </w:t>
      </w:r>
      <w:proofErr w:type="spellStart"/>
      <w:r w:rsidR="00D21DD4" w:rsidRPr="00EF0C8A">
        <w:rPr>
          <w:sz w:val="20"/>
          <w:szCs w:val="20"/>
        </w:rPr>
        <w:t>ცენტრში</w:t>
      </w:r>
      <w:proofErr w:type="spellEnd"/>
      <w:r w:rsidR="00D21DD4" w:rsidRPr="00EF0C8A">
        <w:rPr>
          <w:sz w:val="20"/>
          <w:szCs w:val="20"/>
        </w:rPr>
        <w:t xml:space="preserve"> </w:t>
      </w:r>
      <w:proofErr w:type="spellStart"/>
      <w:r w:rsidR="00D21DD4" w:rsidRPr="00EF0C8A">
        <w:rPr>
          <w:sz w:val="20"/>
          <w:szCs w:val="20"/>
        </w:rPr>
        <w:t>საქონლის</w:t>
      </w:r>
      <w:proofErr w:type="spellEnd"/>
      <w:r w:rsidR="00D21DD4" w:rsidRPr="00EF0C8A">
        <w:rPr>
          <w:sz w:val="20"/>
          <w:szCs w:val="20"/>
        </w:rPr>
        <w:t xml:space="preserve"> </w:t>
      </w:r>
      <w:proofErr w:type="spellStart"/>
      <w:r w:rsidR="00D21DD4" w:rsidRPr="00EF0C8A">
        <w:rPr>
          <w:sz w:val="20"/>
          <w:szCs w:val="20"/>
        </w:rPr>
        <w:t>ან</w:t>
      </w:r>
      <w:proofErr w:type="spellEnd"/>
      <w:r w:rsidR="00D21DD4" w:rsidRPr="00EF0C8A">
        <w:rPr>
          <w:sz w:val="20"/>
          <w:szCs w:val="20"/>
        </w:rPr>
        <w:t>/</w:t>
      </w:r>
      <w:proofErr w:type="spellStart"/>
      <w:r w:rsidR="00D21DD4" w:rsidRPr="00EF0C8A">
        <w:rPr>
          <w:sz w:val="20"/>
          <w:szCs w:val="20"/>
        </w:rPr>
        <w:t>და</w:t>
      </w:r>
      <w:proofErr w:type="spellEnd"/>
      <w:r w:rsidR="00D21DD4" w:rsidRPr="00EF0C8A">
        <w:rPr>
          <w:sz w:val="20"/>
          <w:szCs w:val="20"/>
        </w:rPr>
        <w:t xml:space="preserve"> </w:t>
      </w:r>
      <w:proofErr w:type="spellStart"/>
      <w:r w:rsidR="00D21DD4" w:rsidRPr="00EF0C8A">
        <w:rPr>
          <w:sz w:val="20"/>
          <w:szCs w:val="20"/>
        </w:rPr>
        <w:t>მომსახურების</w:t>
      </w:r>
      <w:proofErr w:type="spellEnd"/>
      <w:r w:rsidR="00D21DD4" w:rsidRPr="00EF0C8A">
        <w:rPr>
          <w:sz w:val="20"/>
          <w:szCs w:val="20"/>
        </w:rPr>
        <w:t xml:space="preserve"> </w:t>
      </w:r>
      <w:proofErr w:type="spellStart"/>
      <w:r w:rsidR="00D21DD4" w:rsidRPr="00EF0C8A">
        <w:rPr>
          <w:sz w:val="20"/>
          <w:szCs w:val="20"/>
        </w:rPr>
        <w:t>შესაძენად</w:t>
      </w:r>
      <w:proofErr w:type="spellEnd"/>
      <w:r w:rsidRPr="00EF0C8A">
        <w:rPr>
          <w:sz w:val="20"/>
          <w:szCs w:val="20"/>
          <w:lang w:val="ka-GE"/>
        </w:rPr>
        <w:t>,</w:t>
      </w:r>
      <w:r w:rsidR="0059503C" w:rsidRPr="00EF0C8A">
        <w:rPr>
          <w:sz w:val="20"/>
          <w:szCs w:val="20"/>
        </w:rPr>
        <w:t xml:space="preserve"> </w:t>
      </w:r>
      <w:proofErr w:type="spellStart"/>
      <w:r w:rsidR="0059503C" w:rsidRPr="00EF0C8A">
        <w:rPr>
          <w:sz w:val="20"/>
          <w:szCs w:val="20"/>
        </w:rPr>
        <w:t>ბანკის</w:t>
      </w:r>
      <w:proofErr w:type="spellEnd"/>
      <w:r w:rsidR="0059503C" w:rsidRPr="00EF0C8A">
        <w:rPr>
          <w:sz w:val="20"/>
          <w:szCs w:val="20"/>
        </w:rPr>
        <w:t xml:space="preserve"> </w:t>
      </w:r>
      <w:proofErr w:type="spellStart"/>
      <w:r w:rsidR="0059503C" w:rsidRPr="00EF0C8A">
        <w:rPr>
          <w:sz w:val="20"/>
          <w:szCs w:val="20"/>
        </w:rPr>
        <w:t>პოს</w:t>
      </w:r>
      <w:proofErr w:type="spellEnd"/>
      <w:r w:rsidR="0059503C" w:rsidRPr="00EF0C8A">
        <w:rPr>
          <w:sz w:val="20"/>
          <w:szCs w:val="20"/>
        </w:rPr>
        <w:t xml:space="preserve"> </w:t>
      </w:r>
      <w:proofErr w:type="spellStart"/>
      <w:r w:rsidR="0059503C" w:rsidRPr="00EF0C8A">
        <w:rPr>
          <w:sz w:val="20"/>
          <w:szCs w:val="20"/>
        </w:rPr>
        <w:t>ტერმინალის</w:t>
      </w:r>
      <w:proofErr w:type="spellEnd"/>
      <w:r w:rsidR="0059503C" w:rsidRPr="00EF0C8A">
        <w:rPr>
          <w:sz w:val="20"/>
          <w:szCs w:val="20"/>
        </w:rPr>
        <w:t xml:space="preserve"> </w:t>
      </w:r>
      <w:proofErr w:type="spellStart"/>
      <w:r w:rsidR="0059503C" w:rsidRPr="00EF0C8A">
        <w:rPr>
          <w:sz w:val="20"/>
          <w:szCs w:val="20"/>
        </w:rPr>
        <w:t>საშუალებით</w:t>
      </w:r>
      <w:proofErr w:type="spellEnd"/>
      <w:r w:rsidR="0059503C" w:rsidRPr="00EF0C8A">
        <w:rPr>
          <w:sz w:val="20"/>
          <w:szCs w:val="20"/>
          <w:lang w:val="ka-GE"/>
        </w:rPr>
        <w:t>.</w:t>
      </w:r>
    </w:p>
    <w:p w14:paraId="30DB9DE6" w14:textId="77777777" w:rsidR="00C40D34" w:rsidRPr="00EF0C8A" w:rsidRDefault="00FC500D" w:rsidP="00772E3A">
      <w:pPr>
        <w:pStyle w:val="Default"/>
        <w:numPr>
          <w:ilvl w:val="1"/>
          <w:numId w:val="2"/>
        </w:numPr>
        <w:spacing w:after="31"/>
        <w:jc w:val="both"/>
        <w:rPr>
          <w:sz w:val="20"/>
          <w:szCs w:val="20"/>
        </w:rPr>
      </w:pPr>
      <w:r w:rsidRPr="00EF0C8A">
        <w:rPr>
          <w:sz w:val="20"/>
          <w:szCs w:val="20"/>
          <w:lang w:val="ka-GE"/>
        </w:rPr>
        <w:t xml:space="preserve">45 ლარზე მეტი ოდენობის საქონლის/მომსახურების შეძენისას პოს ტერმინალზე </w:t>
      </w:r>
      <w:r w:rsidR="00772E3A" w:rsidRPr="00EF0C8A">
        <w:rPr>
          <w:sz w:val="20"/>
          <w:szCs w:val="20"/>
          <w:lang w:val="ka-GE"/>
        </w:rPr>
        <w:t>აუცილებელია</w:t>
      </w:r>
      <w:r w:rsidR="00B070D0" w:rsidRPr="00EF0C8A">
        <w:rPr>
          <w:sz w:val="20"/>
          <w:szCs w:val="20"/>
          <w:lang w:val="ka-GE"/>
        </w:rPr>
        <w:t xml:space="preserve"> ბარათის</w:t>
      </w:r>
      <w:r w:rsidR="00772E3A" w:rsidRPr="00EF0C8A">
        <w:rPr>
          <w:sz w:val="20"/>
          <w:szCs w:val="20"/>
          <w:lang w:val="ka-GE"/>
        </w:rPr>
        <w:t xml:space="preserve"> პინ კოდის </w:t>
      </w:r>
      <w:r w:rsidR="00B070D0" w:rsidRPr="00EF0C8A">
        <w:rPr>
          <w:sz w:val="20"/>
          <w:szCs w:val="20"/>
          <w:lang w:val="ka-GE"/>
        </w:rPr>
        <w:t>შეყვანა</w:t>
      </w:r>
      <w:r w:rsidR="00772E3A" w:rsidRPr="00EF0C8A">
        <w:rPr>
          <w:sz w:val="20"/>
          <w:szCs w:val="20"/>
          <w:lang w:val="ka-GE"/>
        </w:rPr>
        <w:t xml:space="preserve">. </w:t>
      </w:r>
    </w:p>
    <w:p w14:paraId="74455179" w14:textId="77777777" w:rsidR="00F90E6B" w:rsidRPr="00EF0C8A" w:rsidRDefault="00F90E6B" w:rsidP="00772E3A">
      <w:pPr>
        <w:pStyle w:val="Default"/>
        <w:numPr>
          <w:ilvl w:val="1"/>
          <w:numId w:val="2"/>
        </w:numPr>
        <w:spacing w:after="31"/>
        <w:jc w:val="both"/>
        <w:rPr>
          <w:sz w:val="20"/>
          <w:szCs w:val="20"/>
        </w:rPr>
      </w:pPr>
      <w:r w:rsidRPr="00EF0C8A">
        <w:rPr>
          <w:sz w:val="20"/>
          <w:szCs w:val="20"/>
          <w:lang w:val="ka-GE"/>
        </w:rPr>
        <w:t>შესაძლებელია სასაჩუქრე ბარათის:</w:t>
      </w:r>
    </w:p>
    <w:p w14:paraId="225395C1" w14:textId="77777777" w:rsidR="00F90E6B" w:rsidRPr="00EF0C8A" w:rsidRDefault="00F90E6B" w:rsidP="00F90E6B">
      <w:pPr>
        <w:pStyle w:val="Default"/>
        <w:numPr>
          <w:ilvl w:val="2"/>
          <w:numId w:val="2"/>
        </w:numPr>
        <w:spacing w:after="31"/>
        <w:jc w:val="both"/>
        <w:rPr>
          <w:sz w:val="20"/>
          <w:szCs w:val="20"/>
        </w:rPr>
      </w:pPr>
      <w:r w:rsidRPr="00EF0C8A">
        <w:rPr>
          <w:sz w:val="20"/>
          <w:szCs w:val="20"/>
          <w:lang w:val="ka-GE"/>
        </w:rPr>
        <w:t>პინ კოდის შეცვლა;</w:t>
      </w:r>
    </w:p>
    <w:p w14:paraId="7BA4DE42" w14:textId="77777777" w:rsidR="00F90E6B" w:rsidRPr="00EF0C8A" w:rsidRDefault="00D21DD4" w:rsidP="00F90E6B">
      <w:pPr>
        <w:pStyle w:val="Default"/>
        <w:numPr>
          <w:ilvl w:val="2"/>
          <w:numId w:val="2"/>
        </w:numPr>
        <w:spacing w:after="31"/>
        <w:jc w:val="both"/>
        <w:rPr>
          <w:sz w:val="20"/>
          <w:szCs w:val="20"/>
        </w:rPr>
      </w:pPr>
      <w:proofErr w:type="spellStart"/>
      <w:r w:rsidRPr="00EF0C8A">
        <w:rPr>
          <w:sz w:val="20"/>
          <w:szCs w:val="20"/>
        </w:rPr>
        <w:t>ბალანსის</w:t>
      </w:r>
      <w:proofErr w:type="spellEnd"/>
      <w:r w:rsidRPr="00EF0C8A">
        <w:rPr>
          <w:sz w:val="20"/>
          <w:szCs w:val="20"/>
        </w:rPr>
        <w:t xml:space="preserve"> </w:t>
      </w:r>
      <w:proofErr w:type="spellStart"/>
      <w:r w:rsidRPr="00EF0C8A">
        <w:rPr>
          <w:sz w:val="20"/>
          <w:szCs w:val="20"/>
        </w:rPr>
        <w:t>შემოწმება</w:t>
      </w:r>
      <w:proofErr w:type="spellEnd"/>
      <w:r w:rsidR="00F90E6B" w:rsidRPr="00EF0C8A">
        <w:rPr>
          <w:sz w:val="20"/>
          <w:szCs w:val="20"/>
          <w:lang w:val="ka-GE"/>
        </w:rPr>
        <w:t>;</w:t>
      </w:r>
    </w:p>
    <w:p w14:paraId="7EEF7F50" w14:textId="77777777" w:rsidR="00D21DD4" w:rsidRPr="00EF0C8A" w:rsidRDefault="00F90E6B" w:rsidP="00F90E6B">
      <w:pPr>
        <w:pStyle w:val="Default"/>
        <w:numPr>
          <w:ilvl w:val="2"/>
          <w:numId w:val="2"/>
        </w:numPr>
        <w:spacing w:after="31"/>
        <w:jc w:val="both"/>
        <w:rPr>
          <w:sz w:val="20"/>
          <w:szCs w:val="20"/>
        </w:rPr>
      </w:pPr>
      <w:r w:rsidRPr="00EF0C8A">
        <w:rPr>
          <w:sz w:val="20"/>
          <w:szCs w:val="20"/>
          <w:lang w:val="ka-GE"/>
        </w:rPr>
        <w:t>ამონაწერის მიღება.</w:t>
      </w:r>
      <w:r w:rsidR="00D21DD4" w:rsidRPr="00EF0C8A">
        <w:rPr>
          <w:sz w:val="20"/>
          <w:szCs w:val="20"/>
        </w:rPr>
        <w:t xml:space="preserve"> </w:t>
      </w:r>
    </w:p>
    <w:p w14:paraId="44F40B49" w14:textId="77777777" w:rsidR="00D21DD4" w:rsidRPr="00EF0C8A" w:rsidRDefault="006D07FE" w:rsidP="00B2699E">
      <w:pPr>
        <w:pStyle w:val="Default"/>
        <w:numPr>
          <w:ilvl w:val="1"/>
          <w:numId w:val="2"/>
        </w:numPr>
        <w:jc w:val="both"/>
        <w:rPr>
          <w:sz w:val="20"/>
          <w:szCs w:val="20"/>
        </w:rPr>
      </w:pPr>
      <w:proofErr w:type="spellStart"/>
      <w:r w:rsidRPr="00EF0C8A">
        <w:rPr>
          <w:sz w:val="20"/>
          <w:szCs w:val="20"/>
        </w:rPr>
        <w:lastRenderedPageBreak/>
        <w:t>ოპერაციები</w:t>
      </w:r>
      <w:proofErr w:type="spellEnd"/>
      <w:r w:rsidRPr="00EF0C8A">
        <w:rPr>
          <w:sz w:val="20"/>
          <w:szCs w:val="20"/>
          <w:lang w:val="ka-GE"/>
        </w:rPr>
        <w:t>, რომლებიც</w:t>
      </w:r>
      <w:r w:rsidR="0059503C" w:rsidRPr="00EF0C8A">
        <w:rPr>
          <w:sz w:val="20"/>
          <w:szCs w:val="20"/>
          <w:lang w:val="ka-GE"/>
        </w:rPr>
        <w:t xml:space="preserve"> შესაძლებელია განხორციელდეს</w:t>
      </w:r>
      <w:r w:rsidRPr="00EF0C8A">
        <w:rPr>
          <w:sz w:val="20"/>
          <w:szCs w:val="20"/>
          <w:lang w:val="ka-GE"/>
        </w:rPr>
        <w:t xml:space="preserve"> </w:t>
      </w:r>
      <w:proofErr w:type="spellStart"/>
      <w:r w:rsidR="00D21DD4" w:rsidRPr="00EF0C8A">
        <w:rPr>
          <w:sz w:val="20"/>
          <w:szCs w:val="20"/>
        </w:rPr>
        <w:t>სასაჩუქრე</w:t>
      </w:r>
      <w:proofErr w:type="spellEnd"/>
      <w:r w:rsidR="00D21DD4" w:rsidRPr="00EF0C8A">
        <w:rPr>
          <w:sz w:val="20"/>
          <w:szCs w:val="20"/>
        </w:rPr>
        <w:t xml:space="preserve"> </w:t>
      </w:r>
      <w:proofErr w:type="spellStart"/>
      <w:r w:rsidR="00D21DD4" w:rsidRPr="00EF0C8A">
        <w:rPr>
          <w:sz w:val="20"/>
          <w:szCs w:val="20"/>
        </w:rPr>
        <w:t>ბარათ</w:t>
      </w:r>
      <w:proofErr w:type="spellEnd"/>
      <w:r w:rsidRPr="00EF0C8A">
        <w:rPr>
          <w:sz w:val="20"/>
          <w:szCs w:val="20"/>
          <w:lang w:val="ka-GE"/>
        </w:rPr>
        <w:t>ით</w:t>
      </w:r>
      <w:r w:rsidR="00D21DD4" w:rsidRPr="00EF0C8A">
        <w:rPr>
          <w:sz w:val="20"/>
          <w:szCs w:val="20"/>
        </w:rPr>
        <w:t xml:space="preserve">: </w:t>
      </w:r>
    </w:p>
    <w:p w14:paraId="6161C6A9" w14:textId="77777777" w:rsidR="00B2699E" w:rsidRPr="00EF0C8A" w:rsidRDefault="00D21DD4" w:rsidP="00B2699E">
      <w:pPr>
        <w:pStyle w:val="Default"/>
        <w:numPr>
          <w:ilvl w:val="2"/>
          <w:numId w:val="2"/>
        </w:numPr>
        <w:spacing w:after="31"/>
        <w:jc w:val="both"/>
        <w:rPr>
          <w:sz w:val="20"/>
          <w:szCs w:val="20"/>
        </w:rPr>
      </w:pPr>
      <w:proofErr w:type="spellStart"/>
      <w:r w:rsidRPr="00EF0C8A">
        <w:rPr>
          <w:sz w:val="20"/>
          <w:szCs w:val="20"/>
        </w:rPr>
        <w:t>თანხის</w:t>
      </w:r>
      <w:proofErr w:type="spellEnd"/>
      <w:r w:rsidRPr="00EF0C8A">
        <w:rPr>
          <w:sz w:val="20"/>
          <w:szCs w:val="20"/>
        </w:rPr>
        <w:t xml:space="preserve"> </w:t>
      </w:r>
      <w:proofErr w:type="spellStart"/>
      <w:r w:rsidRPr="00EF0C8A">
        <w:rPr>
          <w:sz w:val="20"/>
          <w:szCs w:val="20"/>
        </w:rPr>
        <w:t>ჩარიცხვა</w:t>
      </w:r>
      <w:proofErr w:type="spellEnd"/>
      <w:r w:rsidRPr="00EF0C8A">
        <w:rPr>
          <w:sz w:val="20"/>
          <w:szCs w:val="20"/>
        </w:rPr>
        <w:t xml:space="preserve">; </w:t>
      </w:r>
    </w:p>
    <w:p w14:paraId="7F0F24BF" w14:textId="77777777" w:rsidR="00B2699E" w:rsidRPr="00EF0C8A" w:rsidRDefault="00D21DD4" w:rsidP="00B2699E">
      <w:pPr>
        <w:pStyle w:val="Default"/>
        <w:numPr>
          <w:ilvl w:val="2"/>
          <w:numId w:val="2"/>
        </w:numPr>
        <w:spacing w:after="31"/>
        <w:jc w:val="both"/>
        <w:rPr>
          <w:sz w:val="20"/>
          <w:szCs w:val="20"/>
        </w:rPr>
      </w:pPr>
      <w:proofErr w:type="spellStart"/>
      <w:r w:rsidRPr="00EF0C8A">
        <w:rPr>
          <w:sz w:val="20"/>
          <w:szCs w:val="20"/>
        </w:rPr>
        <w:t>სავაჭრო</w:t>
      </w:r>
      <w:proofErr w:type="spellEnd"/>
      <w:r w:rsidRPr="00EF0C8A">
        <w:rPr>
          <w:sz w:val="20"/>
          <w:szCs w:val="20"/>
        </w:rPr>
        <w:t xml:space="preserve"> </w:t>
      </w:r>
      <w:r w:rsidR="006D07FE" w:rsidRPr="00EF0C8A">
        <w:rPr>
          <w:sz w:val="20"/>
          <w:szCs w:val="20"/>
          <w:lang w:val="ka-GE"/>
        </w:rPr>
        <w:t>ცენტრში</w:t>
      </w:r>
      <w:r w:rsidRPr="00EF0C8A">
        <w:rPr>
          <w:sz w:val="20"/>
          <w:szCs w:val="20"/>
        </w:rPr>
        <w:t xml:space="preserve"> </w:t>
      </w:r>
      <w:proofErr w:type="spellStart"/>
      <w:r w:rsidRPr="00EF0C8A">
        <w:rPr>
          <w:sz w:val="20"/>
          <w:szCs w:val="20"/>
        </w:rPr>
        <w:t>საქონლის</w:t>
      </w:r>
      <w:proofErr w:type="spellEnd"/>
      <w:r w:rsidRPr="00EF0C8A">
        <w:rPr>
          <w:sz w:val="20"/>
          <w:szCs w:val="20"/>
        </w:rPr>
        <w:t xml:space="preserve"> </w:t>
      </w:r>
      <w:proofErr w:type="spellStart"/>
      <w:r w:rsidRPr="00EF0C8A">
        <w:rPr>
          <w:sz w:val="20"/>
          <w:szCs w:val="20"/>
        </w:rPr>
        <w:t>ან</w:t>
      </w:r>
      <w:proofErr w:type="spellEnd"/>
      <w:r w:rsidRPr="00EF0C8A">
        <w:rPr>
          <w:sz w:val="20"/>
          <w:szCs w:val="20"/>
        </w:rPr>
        <w:t>/</w:t>
      </w:r>
      <w:proofErr w:type="spellStart"/>
      <w:r w:rsidRPr="00EF0C8A">
        <w:rPr>
          <w:sz w:val="20"/>
          <w:szCs w:val="20"/>
        </w:rPr>
        <w:t>და</w:t>
      </w:r>
      <w:proofErr w:type="spellEnd"/>
      <w:r w:rsidRPr="00EF0C8A">
        <w:rPr>
          <w:sz w:val="20"/>
          <w:szCs w:val="20"/>
        </w:rPr>
        <w:t xml:space="preserve"> </w:t>
      </w:r>
      <w:proofErr w:type="spellStart"/>
      <w:r w:rsidRPr="00EF0C8A">
        <w:rPr>
          <w:sz w:val="20"/>
          <w:szCs w:val="20"/>
        </w:rPr>
        <w:t>მომსახურების</w:t>
      </w:r>
      <w:proofErr w:type="spellEnd"/>
      <w:r w:rsidRPr="00EF0C8A">
        <w:rPr>
          <w:sz w:val="20"/>
          <w:szCs w:val="20"/>
        </w:rPr>
        <w:t xml:space="preserve"> </w:t>
      </w:r>
      <w:proofErr w:type="spellStart"/>
      <w:r w:rsidRPr="00EF0C8A">
        <w:rPr>
          <w:sz w:val="20"/>
          <w:szCs w:val="20"/>
        </w:rPr>
        <w:t>შეძენა</w:t>
      </w:r>
      <w:proofErr w:type="spellEnd"/>
      <w:r w:rsidRPr="00EF0C8A">
        <w:rPr>
          <w:sz w:val="20"/>
          <w:szCs w:val="20"/>
        </w:rPr>
        <w:t xml:space="preserve">; </w:t>
      </w:r>
    </w:p>
    <w:p w14:paraId="0301AE0C" w14:textId="77777777" w:rsidR="00D21DD4" w:rsidRPr="00EF0C8A" w:rsidRDefault="00D21DD4" w:rsidP="00B2699E">
      <w:pPr>
        <w:pStyle w:val="Default"/>
        <w:numPr>
          <w:ilvl w:val="2"/>
          <w:numId w:val="2"/>
        </w:numPr>
        <w:spacing w:after="31"/>
        <w:jc w:val="both"/>
        <w:rPr>
          <w:sz w:val="20"/>
          <w:szCs w:val="20"/>
        </w:rPr>
      </w:pPr>
      <w:proofErr w:type="spellStart"/>
      <w:proofErr w:type="gramStart"/>
      <w:r w:rsidRPr="00EF0C8A">
        <w:rPr>
          <w:sz w:val="20"/>
          <w:szCs w:val="20"/>
        </w:rPr>
        <w:t>ნაშთის</w:t>
      </w:r>
      <w:proofErr w:type="spellEnd"/>
      <w:proofErr w:type="gramEnd"/>
      <w:r w:rsidRPr="00EF0C8A">
        <w:rPr>
          <w:sz w:val="20"/>
          <w:szCs w:val="20"/>
        </w:rPr>
        <w:t xml:space="preserve"> </w:t>
      </w:r>
      <w:proofErr w:type="spellStart"/>
      <w:r w:rsidRPr="00EF0C8A">
        <w:rPr>
          <w:sz w:val="20"/>
          <w:szCs w:val="20"/>
        </w:rPr>
        <w:t>შემოწმება</w:t>
      </w:r>
      <w:proofErr w:type="spellEnd"/>
      <w:r w:rsidRPr="00EF0C8A">
        <w:rPr>
          <w:sz w:val="20"/>
          <w:szCs w:val="20"/>
        </w:rPr>
        <w:t xml:space="preserve">. </w:t>
      </w:r>
    </w:p>
    <w:p w14:paraId="727EC32B" w14:textId="77777777" w:rsidR="00D21DD4" w:rsidRPr="00EF0C8A" w:rsidRDefault="006D07FE" w:rsidP="00B2699E">
      <w:pPr>
        <w:pStyle w:val="Default"/>
        <w:numPr>
          <w:ilvl w:val="1"/>
          <w:numId w:val="2"/>
        </w:numPr>
        <w:jc w:val="both"/>
        <w:rPr>
          <w:sz w:val="20"/>
          <w:szCs w:val="20"/>
        </w:rPr>
      </w:pPr>
      <w:r w:rsidRPr="00EF0C8A">
        <w:rPr>
          <w:sz w:val="20"/>
          <w:szCs w:val="20"/>
          <w:lang w:val="ka-GE"/>
        </w:rPr>
        <w:t>დაუშვებელია სასაჩუქრე ბარათით</w:t>
      </w:r>
      <w:r w:rsidR="00D21DD4" w:rsidRPr="00EF0C8A">
        <w:rPr>
          <w:sz w:val="20"/>
          <w:szCs w:val="20"/>
        </w:rPr>
        <w:t xml:space="preserve">: </w:t>
      </w:r>
    </w:p>
    <w:p w14:paraId="04124D66" w14:textId="77777777" w:rsidR="00D21DD4" w:rsidRPr="00EF0C8A" w:rsidRDefault="00D21DD4" w:rsidP="00B2699E">
      <w:pPr>
        <w:pStyle w:val="Default"/>
        <w:numPr>
          <w:ilvl w:val="2"/>
          <w:numId w:val="2"/>
        </w:numPr>
        <w:spacing w:after="31"/>
        <w:jc w:val="both"/>
        <w:rPr>
          <w:sz w:val="20"/>
          <w:szCs w:val="20"/>
        </w:rPr>
      </w:pPr>
      <w:proofErr w:type="spellStart"/>
      <w:r w:rsidRPr="00EF0C8A">
        <w:rPr>
          <w:sz w:val="20"/>
          <w:szCs w:val="20"/>
        </w:rPr>
        <w:t>ნაღდი</w:t>
      </w:r>
      <w:proofErr w:type="spellEnd"/>
      <w:r w:rsidRPr="00EF0C8A">
        <w:rPr>
          <w:sz w:val="20"/>
          <w:szCs w:val="20"/>
        </w:rPr>
        <w:t xml:space="preserve"> </w:t>
      </w:r>
      <w:proofErr w:type="spellStart"/>
      <w:r w:rsidRPr="00EF0C8A">
        <w:rPr>
          <w:sz w:val="20"/>
          <w:szCs w:val="20"/>
        </w:rPr>
        <w:t>ფულის</w:t>
      </w:r>
      <w:proofErr w:type="spellEnd"/>
      <w:r w:rsidRPr="00EF0C8A">
        <w:rPr>
          <w:sz w:val="20"/>
          <w:szCs w:val="20"/>
        </w:rPr>
        <w:t xml:space="preserve"> </w:t>
      </w:r>
      <w:proofErr w:type="spellStart"/>
      <w:r w:rsidRPr="00EF0C8A">
        <w:rPr>
          <w:sz w:val="20"/>
          <w:szCs w:val="20"/>
        </w:rPr>
        <w:t>გაცემა</w:t>
      </w:r>
      <w:proofErr w:type="spellEnd"/>
      <w:r w:rsidR="00B2699E" w:rsidRPr="00EF0C8A">
        <w:rPr>
          <w:sz w:val="20"/>
          <w:szCs w:val="20"/>
          <w:lang w:val="ka-GE"/>
        </w:rPr>
        <w:t xml:space="preserve"> სასაჩუქრე ბარათით სარგებლობის პერიოდში</w:t>
      </w:r>
      <w:r w:rsidR="00F90E6B" w:rsidRPr="00EF0C8A">
        <w:rPr>
          <w:sz w:val="20"/>
          <w:szCs w:val="20"/>
          <w:lang w:val="ka-GE"/>
        </w:rPr>
        <w:t>;</w:t>
      </w:r>
      <w:r w:rsidRPr="00EF0C8A">
        <w:rPr>
          <w:sz w:val="20"/>
          <w:szCs w:val="20"/>
        </w:rPr>
        <w:t xml:space="preserve"> </w:t>
      </w:r>
    </w:p>
    <w:p w14:paraId="4D300783" w14:textId="77777777" w:rsidR="00312C85" w:rsidRPr="00EF0C8A" w:rsidRDefault="00D21DD4" w:rsidP="00B2699E">
      <w:pPr>
        <w:pStyle w:val="Default"/>
        <w:numPr>
          <w:ilvl w:val="2"/>
          <w:numId w:val="2"/>
        </w:numPr>
        <w:spacing w:after="31"/>
        <w:jc w:val="both"/>
        <w:rPr>
          <w:sz w:val="20"/>
          <w:szCs w:val="20"/>
        </w:rPr>
      </w:pPr>
      <w:proofErr w:type="spellStart"/>
      <w:r w:rsidRPr="00EF0C8A">
        <w:rPr>
          <w:sz w:val="20"/>
          <w:szCs w:val="20"/>
        </w:rPr>
        <w:t>ინტერნეტ</w:t>
      </w:r>
      <w:proofErr w:type="spellEnd"/>
      <w:r w:rsidR="006D07FE" w:rsidRPr="00EF0C8A">
        <w:rPr>
          <w:sz w:val="20"/>
          <w:szCs w:val="20"/>
          <w:lang w:val="ka-GE"/>
        </w:rPr>
        <w:t>ში</w:t>
      </w:r>
      <w:r w:rsidRPr="00EF0C8A">
        <w:rPr>
          <w:sz w:val="20"/>
          <w:szCs w:val="20"/>
        </w:rPr>
        <w:t xml:space="preserve"> </w:t>
      </w:r>
      <w:proofErr w:type="spellStart"/>
      <w:r w:rsidRPr="00EF0C8A">
        <w:rPr>
          <w:sz w:val="20"/>
          <w:szCs w:val="20"/>
        </w:rPr>
        <w:t>გადახდების</w:t>
      </w:r>
      <w:proofErr w:type="spellEnd"/>
      <w:r w:rsidRPr="00EF0C8A">
        <w:rPr>
          <w:sz w:val="20"/>
          <w:szCs w:val="20"/>
        </w:rPr>
        <w:t xml:space="preserve"> </w:t>
      </w:r>
      <w:proofErr w:type="spellStart"/>
      <w:r w:rsidRPr="00EF0C8A">
        <w:rPr>
          <w:sz w:val="20"/>
          <w:szCs w:val="20"/>
        </w:rPr>
        <w:t>განხორციელება</w:t>
      </w:r>
      <w:proofErr w:type="spellEnd"/>
      <w:r w:rsidR="00F90E6B" w:rsidRPr="00EF0C8A">
        <w:rPr>
          <w:sz w:val="20"/>
          <w:szCs w:val="20"/>
          <w:lang w:val="ka-GE"/>
        </w:rPr>
        <w:t>;</w:t>
      </w:r>
    </w:p>
    <w:p w14:paraId="469D150A" w14:textId="77777777" w:rsidR="00312C85" w:rsidRPr="00EF0C8A" w:rsidRDefault="00312C85" w:rsidP="00B2699E">
      <w:pPr>
        <w:pStyle w:val="Default"/>
        <w:numPr>
          <w:ilvl w:val="2"/>
          <w:numId w:val="2"/>
        </w:numPr>
        <w:spacing w:after="31"/>
        <w:jc w:val="both"/>
        <w:rPr>
          <w:sz w:val="20"/>
          <w:szCs w:val="20"/>
        </w:rPr>
      </w:pPr>
      <w:r w:rsidRPr="00EF0C8A">
        <w:rPr>
          <w:sz w:val="20"/>
          <w:szCs w:val="20"/>
          <w:lang w:val="ka-GE"/>
        </w:rPr>
        <w:t>თანხის გადატანა ელექტრონულ საფულეში</w:t>
      </w:r>
      <w:r w:rsidR="00F90E6B" w:rsidRPr="00EF0C8A">
        <w:rPr>
          <w:sz w:val="20"/>
          <w:szCs w:val="20"/>
          <w:lang w:val="ka-GE"/>
        </w:rPr>
        <w:t>;</w:t>
      </w:r>
    </w:p>
    <w:p w14:paraId="133D026B" w14:textId="77777777" w:rsidR="00B2699E" w:rsidRPr="00EF0C8A" w:rsidRDefault="00312C85" w:rsidP="00B2699E">
      <w:pPr>
        <w:pStyle w:val="Default"/>
        <w:numPr>
          <w:ilvl w:val="2"/>
          <w:numId w:val="2"/>
        </w:numPr>
        <w:spacing w:after="31"/>
        <w:jc w:val="both"/>
        <w:rPr>
          <w:sz w:val="20"/>
          <w:szCs w:val="20"/>
        </w:rPr>
      </w:pPr>
      <w:r w:rsidRPr="00EF0C8A">
        <w:rPr>
          <w:sz w:val="20"/>
          <w:szCs w:val="20"/>
          <w:lang w:val="ka-GE"/>
        </w:rPr>
        <w:t>აზარტულ თამაშ(ებ)ში მონაწილეობა</w:t>
      </w:r>
      <w:r w:rsidR="00F90E6B" w:rsidRPr="00EF0C8A">
        <w:rPr>
          <w:sz w:val="20"/>
          <w:szCs w:val="20"/>
          <w:lang w:val="ka-GE"/>
        </w:rPr>
        <w:t>;</w:t>
      </w:r>
    </w:p>
    <w:p w14:paraId="269277EC" w14:textId="77777777" w:rsidR="00B2699E" w:rsidRPr="00EF0C8A" w:rsidRDefault="00D21DD4" w:rsidP="00B2699E">
      <w:pPr>
        <w:pStyle w:val="Default"/>
        <w:numPr>
          <w:ilvl w:val="2"/>
          <w:numId w:val="2"/>
        </w:numPr>
        <w:spacing w:after="31"/>
        <w:jc w:val="both"/>
        <w:rPr>
          <w:sz w:val="20"/>
          <w:szCs w:val="20"/>
        </w:rPr>
      </w:pPr>
      <w:proofErr w:type="spellStart"/>
      <w:r w:rsidRPr="00EF0C8A">
        <w:rPr>
          <w:sz w:val="20"/>
          <w:szCs w:val="20"/>
        </w:rPr>
        <w:t>თანხის</w:t>
      </w:r>
      <w:proofErr w:type="spellEnd"/>
      <w:r w:rsidRPr="00EF0C8A">
        <w:rPr>
          <w:sz w:val="20"/>
          <w:szCs w:val="20"/>
        </w:rPr>
        <w:t xml:space="preserve"> </w:t>
      </w:r>
      <w:proofErr w:type="spellStart"/>
      <w:r w:rsidRPr="00EF0C8A">
        <w:rPr>
          <w:sz w:val="20"/>
          <w:szCs w:val="20"/>
        </w:rPr>
        <w:t>ჩარიცხვა</w:t>
      </w:r>
      <w:proofErr w:type="spellEnd"/>
      <w:r w:rsidRPr="00EF0C8A">
        <w:rPr>
          <w:sz w:val="20"/>
          <w:szCs w:val="20"/>
        </w:rPr>
        <w:t xml:space="preserve"> </w:t>
      </w:r>
      <w:r w:rsidR="006D07FE" w:rsidRPr="00EF0C8A">
        <w:rPr>
          <w:sz w:val="20"/>
          <w:szCs w:val="20"/>
          <w:lang w:val="ka-GE"/>
        </w:rPr>
        <w:t xml:space="preserve">იმ ოდენობით, რომ სასაჩუქრე ბარათზე უკვე განხორციელებული </w:t>
      </w:r>
      <w:proofErr w:type="spellStart"/>
      <w:r w:rsidR="006D07FE" w:rsidRPr="00EF0C8A">
        <w:rPr>
          <w:sz w:val="20"/>
          <w:szCs w:val="20"/>
          <w:lang w:val="ka-GE"/>
        </w:rPr>
        <w:t>ჩარიცხვ</w:t>
      </w:r>
      <w:proofErr w:type="spellEnd"/>
      <w:r w:rsidR="006D07FE" w:rsidRPr="00EF0C8A">
        <w:rPr>
          <w:sz w:val="20"/>
          <w:szCs w:val="20"/>
          <w:lang w:val="ka-GE"/>
        </w:rPr>
        <w:t xml:space="preserve">(ებ)ის თანხასთან </w:t>
      </w:r>
      <w:r w:rsidR="00B2699E" w:rsidRPr="00EF0C8A">
        <w:rPr>
          <w:sz w:val="20"/>
          <w:szCs w:val="20"/>
          <w:lang w:val="ka-GE"/>
        </w:rPr>
        <w:t>ერთად მათი ჯამური ოდენობა აჭარბებდეს 1</w:t>
      </w:r>
      <w:r w:rsidR="008E4FEE" w:rsidRPr="00EF0C8A">
        <w:rPr>
          <w:sz w:val="20"/>
          <w:szCs w:val="20"/>
        </w:rPr>
        <w:t>,</w:t>
      </w:r>
      <w:r w:rsidR="00B2699E" w:rsidRPr="00EF0C8A">
        <w:rPr>
          <w:sz w:val="20"/>
          <w:szCs w:val="20"/>
          <w:lang w:val="ka-GE"/>
        </w:rPr>
        <w:t>000 (ათასი) ლარს</w:t>
      </w:r>
      <w:r w:rsidRPr="00EF0C8A">
        <w:rPr>
          <w:sz w:val="20"/>
          <w:szCs w:val="20"/>
        </w:rPr>
        <w:t xml:space="preserve">; </w:t>
      </w:r>
    </w:p>
    <w:p w14:paraId="5C0F6349" w14:textId="77777777" w:rsidR="00B2699E" w:rsidRPr="00EF0C8A" w:rsidRDefault="00D21DD4" w:rsidP="00B2699E">
      <w:pPr>
        <w:pStyle w:val="Default"/>
        <w:numPr>
          <w:ilvl w:val="2"/>
          <w:numId w:val="2"/>
        </w:numPr>
        <w:spacing w:after="31"/>
        <w:jc w:val="both"/>
        <w:rPr>
          <w:sz w:val="20"/>
          <w:szCs w:val="20"/>
        </w:rPr>
      </w:pPr>
      <w:proofErr w:type="spellStart"/>
      <w:r w:rsidRPr="00EF0C8A">
        <w:rPr>
          <w:sz w:val="20"/>
          <w:szCs w:val="20"/>
        </w:rPr>
        <w:t>თანხის</w:t>
      </w:r>
      <w:proofErr w:type="spellEnd"/>
      <w:r w:rsidRPr="00EF0C8A">
        <w:rPr>
          <w:sz w:val="20"/>
          <w:szCs w:val="20"/>
        </w:rPr>
        <w:t xml:space="preserve"> </w:t>
      </w:r>
      <w:proofErr w:type="spellStart"/>
      <w:r w:rsidRPr="00EF0C8A">
        <w:rPr>
          <w:sz w:val="20"/>
          <w:szCs w:val="20"/>
        </w:rPr>
        <w:t>გადარიცხვა</w:t>
      </w:r>
      <w:proofErr w:type="spellEnd"/>
      <w:r w:rsidRPr="00EF0C8A">
        <w:rPr>
          <w:sz w:val="20"/>
          <w:szCs w:val="20"/>
        </w:rPr>
        <w:t xml:space="preserve">, </w:t>
      </w:r>
      <w:proofErr w:type="spellStart"/>
      <w:r w:rsidRPr="00EF0C8A">
        <w:rPr>
          <w:sz w:val="20"/>
          <w:szCs w:val="20"/>
        </w:rPr>
        <w:t>თუ</w:t>
      </w:r>
      <w:proofErr w:type="spellEnd"/>
      <w:r w:rsidRPr="00EF0C8A">
        <w:rPr>
          <w:sz w:val="20"/>
          <w:szCs w:val="20"/>
        </w:rPr>
        <w:t xml:space="preserve"> </w:t>
      </w:r>
      <w:proofErr w:type="spellStart"/>
      <w:r w:rsidRPr="00EF0C8A">
        <w:rPr>
          <w:sz w:val="20"/>
          <w:szCs w:val="20"/>
        </w:rPr>
        <w:t>ეს</w:t>
      </w:r>
      <w:proofErr w:type="spellEnd"/>
      <w:r w:rsidRPr="00EF0C8A">
        <w:rPr>
          <w:sz w:val="20"/>
          <w:szCs w:val="20"/>
        </w:rPr>
        <w:t xml:space="preserve"> </w:t>
      </w:r>
      <w:proofErr w:type="spellStart"/>
      <w:r w:rsidRPr="00EF0C8A">
        <w:rPr>
          <w:sz w:val="20"/>
          <w:szCs w:val="20"/>
        </w:rPr>
        <w:t>არ</w:t>
      </w:r>
      <w:proofErr w:type="spellEnd"/>
      <w:r w:rsidRPr="00EF0C8A">
        <w:rPr>
          <w:sz w:val="20"/>
          <w:szCs w:val="20"/>
        </w:rPr>
        <w:t xml:space="preserve"> </w:t>
      </w:r>
      <w:proofErr w:type="spellStart"/>
      <w:r w:rsidRPr="00EF0C8A">
        <w:rPr>
          <w:sz w:val="20"/>
          <w:szCs w:val="20"/>
        </w:rPr>
        <w:t>არის</w:t>
      </w:r>
      <w:proofErr w:type="spellEnd"/>
      <w:r w:rsidRPr="00EF0C8A">
        <w:rPr>
          <w:sz w:val="20"/>
          <w:szCs w:val="20"/>
        </w:rPr>
        <w:t xml:space="preserve"> </w:t>
      </w:r>
      <w:proofErr w:type="spellStart"/>
      <w:r w:rsidRPr="00EF0C8A">
        <w:rPr>
          <w:sz w:val="20"/>
          <w:szCs w:val="20"/>
        </w:rPr>
        <w:t>დაკავშირებული</w:t>
      </w:r>
      <w:proofErr w:type="spellEnd"/>
      <w:r w:rsidRPr="00EF0C8A">
        <w:rPr>
          <w:sz w:val="20"/>
          <w:szCs w:val="20"/>
        </w:rPr>
        <w:t xml:space="preserve"> </w:t>
      </w:r>
      <w:proofErr w:type="spellStart"/>
      <w:r w:rsidRPr="00EF0C8A">
        <w:rPr>
          <w:sz w:val="20"/>
          <w:szCs w:val="20"/>
        </w:rPr>
        <w:t>საქონლის</w:t>
      </w:r>
      <w:proofErr w:type="spellEnd"/>
      <w:r w:rsidRPr="00EF0C8A">
        <w:rPr>
          <w:sz w:val="20"/>
          <w:szCs w:val="20"/>
        </w:rPr>
        <w:t xml:space="preserve"> </w:t>
      </w:r>
      <w:proofErr w:type="spellStart"/>
      <w:r w:rsidRPr="00EF0C8A">
        <w:rPr>
          <w:sz w:val="20"/>
          <w:szCs w:val="20"/>
        </w:rPr>
        <w:t>ან</w:t>
      </w:r>
      <w:proofErr w:type="spellEnd"/>
      <w:r w:rsidRPr="00EF0C8A">
        <w:rPr>
          <w:sz w:val="20"/>
          <w:szCs w:val="20"/>
        </w:rPr>
        <w:t>/</w:t>
      </w:r>
      <w:proofErr w:type="spellStart"/>
      <w:r w:rsidRPr="00EF0C8A">
        <w:rPr>
          <w:sz w:val="20"/>
          <w:szCs w:val="20"/>
        </w:rPr>
        <w:t>და</w:t>
      </w:r>
      <w:proofErr w:type="spellEnd"/>
      <w:r w:rsidRPr="00EF0C8A">
        <w:rPr>
          <w:sz w:val="20"/>
          <w:szCs w:val="20"/>
        </w:rPr>
        <w:t xml:space="preserve"> </w:t>
      </w:r>
      <w:proofErr w:type="spellStart"/>
      <w:r w:rsidRPr="00EF0C8A">
        <w:rPr>
          <w:sz w:val="20"/>
          <w:szCs w:val="20"/>
        </w:rPr>
        <w:t>მომსახურების</w:t>
      </w:r>
      <w:proofErr w:type="spellEnd"/>
      <w:r w:rsidRPr="00EF0C8A">
        <w:rPr>
          <w:sz w:val="20"/>
          <w:szCs w:val="20"/>
        </w:rPr>
        <w:t xml:space="preserve"> </w:t>
      </w:r>
      <w:proofErr w:type="spellStart"/>
      <w:r w:rsidRPr="00EF0C8A">
        <w:rPr>
          <w:sz w:val="20"/>
          <w:szCs w:val="20"/>
        </w:rPr>
        <w:t>სასაჩუქრე</w:t>
      </w:r>
      <w:proofErr w:type="spellEnd"/>
      <w:r w:rsidRPr="00EF0C8A">
        <w:rPr>
          <w:sz w:val="20"/>
          <w:szCs w:val="20"/>
        </w:rPr>
        <w:t xml:space="preserve"> </w:t>
      </w:r>
      <w:proofErr w:type="spellStart"/>
      <w:r w:rsidRPr="00EF0C8A">
        <w:rPr>
          <w:sz w:val="20"/>
          <w:szCs w:val="20"/>
        </w:rPr>
        <w:t>ბარათით</w:t>
      </w:r>
      <w:proofErr w:type="spellEnd"/>
      <w:r w:rsidRPr="00EF0C8A">
        <w:rPr>
          <w:sz w:val="20"/>
          <w:szCs w:val="20"/>
        </w:rPr>
        <w:t xml:space="preserve"> </w:t>
      </w:r>
      <w:proofErr w:type="spellStart"/>
      <w:r w:rsidRPr="00EF0C8A">
        <w:rPr>
          <w:sz w:val="20"/>
          <w:szCs w:val="20"/>
        </w:rPr>
        <w:t>შეძენის</w:t>
      </w:r>
      <w:proofErr w:type="spellEnd"/>
      <w:r w:rsidRPr="00EF0C8A">
        <w:rPr>
          <w:sz w:val="20"/>
          <w:szCs w:val="20"/>
        </w:rPr>
        <w:t xml:space="preserve"> </w:t>
      </w:r>
      <w:proofErr w:type="spellStart"/>
      <w:r w:rsidRPr="00EF0C8A">
        <w:rPr>
          <w:sz w:val="20"/>
          <w:szCs w:val="20"/>
        </w:rPr>
        <w:t>ოპერაციასთან</w:t>
      </w:r>
      <w:proofErr w:type="spellEnd"/>
      <w:r w:rsidRPr="00EF0C8A">
        <w:rPr>
          <w:sz w:val="20"/>
          <w:szCs w:val="20"/>
        </w:rPr>
        <w:t xml:space="preserve"> </w:t>
      </w:r>
      <w:proofErr w:type="spellStart"/>
      <w:r w:rsidRPr="00EF0C8A">
        <w:rPr>
          <w:sz w:val="20"/>
          <w:szCs w:val="20"/>
        </w:rPr>
        <w:t>სავაჭრო</w:t>
      </w:r>
      <w:proofErr w:type="spellEnd"/>
      <w:r w:rsidRPr="00EF0C8A">
        <w:rPr>
          <w:sz w:val="20"/>
          <w:szCs w:val="20"/>
        </w:rPr>
        <w:t xml:space="preserve"> </w:t>
      </w:r>
      <w:r w:rsidR="00B2699E" w:rsidRPr="00EF0C8A">
        <w:rPr>
          <w:sz w:val="20"/>
          <w:szCs w:val="20"/>
          <w:lang w:val="ka-GE"/>
        </w:rPr>
        <w:t>ცენტრში</w:t>
      </w:r>
      <w:r w:rsidRPr="00EF0C8A">
        <w:rPr>
          <w:sz w:val="20"/>
          <w:szCs w:val="20"/>
        </w:rPr>
        <w:t xml:space="preserve">; </w:t>
      </w:r>
    </w:p>
    <w:p w14:paraId="5560DD75" w14:textId="77777777" w:rsidR="00B2699E" w:rsidRPr="00EF0C8A" w:rsidRDefault="00D21DD4" w:rsidP="00B2699E">
      <w:pPr>
        <w:pStyle w:val="Default"/>
        <w:numPr>
          <w:ilvl w:val="2"/>
          <w:numId w:val="2"/>
        </w:numPr>
        <w:spacing w:after="31"/>
        <w:jc w:val="both"/>
        <w:rPr>
          <w:sz w:val="20"/>
          <w:szCs w:val="20"/>
        </w:rPr>
      </w:pPr>
      <w:proofErr w:type="spellStart"/>
      <w:r w:rsidRPr="00EF0C8A">
        <w:rPr>
          <w:sz w:val="20"/>
          <w:szCs w:val="20"/>
        </w:rPr>
        <w:t>სასაჩუქრე</w:t>
      </w:r>
      <w:proofErr w:type="spellEnd"/>
      <w:r w:rsidRPr="00EF0C8A">
        <w:rPr>
          <w:sz w:val="20"/>
          <w:szCs w:val="20"/>
        </w:rPr>
        <w:t xml:space="preserve"> </w:t>
      </w:r>
      <w:proofErr w:type="spellStart"/>
      <w:r w:rsidRPr="00EF0C8A">
        <w:rPr>
          <w:sz w:val="20"/>
          <w:szCs w:val="20"/>
        </w:rPr>
        <w:t>ბარათის</w:t>
      </w:r>
      <w:proofErr w:type="spellEnd"/>
      <w:r w:rsidRPr="00EF0C8A">
        <w:rPr>
          <w:sz w:val="20"/>
          <w:szCs w:val="20"/>
        </w:rPr>
        <w:t xml:space="preserve"> </w:t>
      </w:r>
      <w:proofErr w:type="spellStart"/>
      <w:r w:rsidRPr="00EF0C8A">
        <w:rPr>
          <w:sz w:val="20"/>
          <w:szCs w:val="20"/>
        </w:rPr>
        <w:t>გამოყენება</w:t>
      </w:r>
      <w:proofErr w:type="spellEnd"/>
      <w:r w:rsidRPr="00EF0C8A">
        <w:rPr>
          <w:sz w:val="20"/>
          <w:szCs w:val="20"/>
        </w:rPr>
        <w:t xml:space="preserve"> </w:t>
      </w:r>
      <w:proofErr w:type="spellStart"/>
      <w:r w:rsidRPr="00EF0C8A">
        <w:rPr>
          <w:sz w:val="20"/>
          <w:szCs w:val="20"/>
        </w:rPr>
        <w:t>საქართველოს</w:t>
      </w:r>
      <w:proofErr w:type="spellEnd"/>
      <w:r w:rsidRPr="00EF0C8A">
        <w:rPr>
          <w:sz w:val="20"/>
          <w:szCs w:val="20"/>
        </w:rPr>
        <w:t xml:space="preserve"> </w:t>
      </w:r>
      <w:proofErr w:type="spellStart"/>
      <w:r w:rsidRPr="00EF0C8A">
        <w:rPr>
          <w:sz w:val="20"/>
          <w:szCs w:val="20"/>
        </w:rPr>
        <w:t>ფარგლებს</w:t>
      </w:r>
      <w:proofErr w:type="spellEnd"/>
      <w:r w:rsidRPr="00EF0C8A">
        <w:rPr>
          <w:sz w:val="20"/>
          <w:szCs w:val="20"/>
        </w:rPr>
        <w:t xml:space="preserve"> </w:t>
      </w:r>
      <w:proofErr w:type="spellStart"/>
      <w:r w:rsidRPr="00EF0C8A">
        <w:rPr>
          <w:sz w:val="20"/>
          <w:szCs w:val="20"/>
        </w:rPr>
        <w:t>გარეთ</w:t>
      </w:r>
      <w:proofErr w:type="spellEnd"/>
      <w:r w:rsidRPr="00EF0C8A">
        <w:rPr>
          <w:sz w:val="20"/>
          <w:szCs w:val="20"/>
        </w:rPr>
        <w:t xml:space="preserve">; </w:t>
      </w:r>
    </w:p>
    <w:p w14:paraId="001CA79A" w14:textId="77777777" w:rsidR="00D21DD4" w:rsidRPr="00EF0C8A" w:rsidRDefault="00D21DD4" w:rsidP="00B2699E">
      <w:pPr>
        <w:pStyle w:val="Default"/>
        <w:numPr>
          <w:ilvl w:val="2"/>
          <w:numId w:val="2"/>
        </w:numPr>
        <w:spacing w:after="31"/>
        <w:jc w:val="both"/>
        <w:rPr>
          <w:sz w:val="20"/>
          <w:szCs w:val="20"/>
        </w:rPr>
      </w:pPr>
      <w:proofErr w:type="spellStart"/>
      <w:proofErr w:type="gramStart"/>
      <w:r w:rsidRPr="00EF0C8A">
        <w:rPr>
          <w:sz w:val="20"/>
          <w:szCs w:val="20"/>
        </w:rPr>
        <w:t>სხვა</w:t>
      </w:r>
      <w:proofErr w:type="spellEnd"/>
      <w:proofErr w:type="gramEnd"/>
      <w:r w:rsidRPr="00EF0C8A">
        <w:rPr>
          <w:sz w:val="20"/>
          <w:szCs w:val="20"/>
        </w:rPr>
        <w:t xml:space="preserve"> </w:t>
      </w:r>
      <w:proofErr w:type="spellStart"/>
      <w:r w:rsidRPr="00EF0C8A">
        <w:rPr>
          <w:sz w:val="20"/>
          <w:szCs w:val="20"/>
        </w:rPr>
        <w:t>ოპერაციების</w:t>
      </w:r>
      <w:proofErr w:type="spellEnd"/>
      <w:r w:rsidRPr="00EF0C8A">
        <w:rPr>
          <w:sz w:val="20"/>
          <w:szCs w:val="20"/>
        </w:rPr>
        <w:t xml:space="preserve"> </w:t>
      </w:r>
      <w:proofErr w:type="spellStart"/>
      <w:r w:rsidRPr="00EF0C8A">
        <w:rPr>
          <w:sz w:val="20"/>
          <w:szCs w:val="20"/>
        </w:rPr>
        <w:t>განხორციელება</w:t>
      </w:r>
      <w:proofErr w:type="spellEnd"/>
      <w:r w:rsidRPr="00EF0C8A">
        <w:rPr>
          <w:sz w:val="20"/>
          <w:szCs w:val="20"/>
        </w:rPr>
        <w:t xml:space="preserve">, </w:t>
      </w:r>
      <w:proofErr w:type="spellStart"/>
      <w:r w:rsidRPr="00EF0C8A">
        <w:rPr>
          <w:sz w:val="20"/>
          <w:szCs w:val="20"/>
        </w:rPr>
        <w:t>რომელიც</w:t>
      </w:r>
      <w:proofErr w:type="spellEnd"/>
      <w:r w:rsidRPr="00EF0C8A">
        <w:rPr>
          <w:sz w:val="20"/>
          <w:szCs w:val="20"/>
        </w:rPr>
        <w:t xml:space="preserve"> </w:t>
      </w:r>
      <w:proofErr w:type="spellStart"/>
      <w:r w:rsidRPr="00EF0C8A">
        <w:rPr>
          <w:sz w:val="20"/>
          <w:szCs w:val="20"/>
        </w:rPr>
        <w:t>ეწინააღმდეგება</w:t>
      </w:r>
      <w:proofErr w:type="spellEnd"/>
      <w:r w:rsidR="0059503C" w:rsidRPr="00EF0C8A">
        <w:rPr>
          <w:sz w:val="20"/>
          <w:szCs w:val="20"/>
          <w:lang w:val="ka-GE"/>
        </w:rPr>
        <w:t xml:space="preserve"> წინამდებარე</w:t>
      </w:r>
      <w:r w:rsidRPr="00EF0C8A">
        <w:rPr>
          <w:sz w:val="20"/>
          <w:szCs w:val="20"/>
        </w:rPr>
        <w:t xml:space="preserve"> </w:t>
      </w:r>
      <w:proofErr w:type="spellStart"/>
      <w:r w:rsidRPr="00EF0C8A">
        <w:rPr>
          <w:sz w:val="20"/>
          <w:szCs w:val="20"/>
        </w:rPr>
        <w:t>პირობებს</w:t>
      </w:r>
      <w:proofErr w:type="spellEnd"/>
      <w:r w:rsidR="00FC7F4C" w:rsidRPr="00EF0C8A">
        <w:rPr>
          <w:sz w:val="20"/>
          <w:szCs w:val="20"/>
          <w:lang w:val="ka-GE"/>
        </w:rPr>
        <w:t xml:space="preserve"> და/ან ბანკის პოლიტიკას</w:t>
      </w:r>
      <w:r w:rsidRPr="00EF0C8A">
        <w:rPr>
          <w:sz w:val="20"/>
          <w:szCs w:val="20"/>
        </w:rPr>
        <w:t xml:space="preserve"> </w:t>
      </w:r>
      <w:r w:rsidR="00072415" w:rsidRPr="00EF0C8A">
        <w:rPr>
          <w:sz w:val="20"/>
          <w:szCs w:val="20"/>
          <w:lang w:val="ka-GE"/>
        </w:rPr>
        <w:t>და</w:t>
      </w:r>
      <w:r w:rsidRPr="00EF0C8A">
        <w:rPr>
          <w:sz w:val="20"/>
          <w:szCs w:val="20"/>
        </w:rPr>
        <w:t>/ა</w:t>
      </w:r>
      <w:r w:rsidR="00072415" w:rsidRPr="00EF0C8A">
        <w:rPr>
          <w:sz w:val="20"/>
          <w:szCs w:val="20"/>
          <w:lang w:val="ka-GE"/>
        </w:rPr>
        <w:t>ნ</w:t>
      </w:r>
      <w:r w:rsidR="00CE5851" w:rsidRPr="00EF0C8A">
        <w:rPr>
          <w:sz w:val="20"/>
          <w:szCs w:val="20"/>
          <w:lang w:val="ka-GE"/>
        </w:rPr>
        <w:t xml:space="preserve"> აკრძალულია</w:t>
      </w:r>
      <w:r w:rsidRPr="00EF0C8A">
        <w:rPr>
          <w:sz w:val="20"/>
          <w:szCs w:val="20"/>
        </w:rPr>
        <w:t xml:space="preserve"> </w:t>
      </w:r>
      <w:proofErr w:type="spellStart"/>
      <w:r w:rsidRPr="00EF0C8A">
        <w:rPr>
          <w:sz w:val="20"/>
          <w:szCs w:val="20"/>
        </w:rPr>
        <w:t>საქართველოს</w:t>
      </w:r>
      <w:proofErr w:type="spellEnd"/>
      <w:r w:rsidRPr="00EF0C8A">
        <w:rPr>
          <w:sz w:val="20"/>
          <w:szCs w:val="20"/>
        </w:rPr>
        <w:t xml:space="preserve"> </w:t>
      </w:r>
      <w:proofErr w:type="spellStart"/>
      <w:r w:rsidRPr="00EF0C8A">
        <w:rPr>
          <w:sz w:val="20"/>
          <w:szCs w:val="20"/>
        </w:rPr>
        <w:t>კანონმდებლობ</w:t>
      </w:r>
      <w:proofErr w:type="spellEnd"/>
      <w:r w:rsidR="00CE5851" w:rsidRPr="00EF0C8A">
        <w:rPr>
          <w:sz w:val="20"/>
          <w:szCs w:val="20"/>
          <w:lang w:val="ka-GE"/>
        </w:rPr>
        <w:t>ი</w:t>
      </w:r>
      <w:r w:rsidRPr="00EF0C8A">
        <w:rPr>
          <w:sz w:val="20"/>
          <w:szCs w:val="20"/>
        </w:rPr>
        <w:t>ს</w:t>
      </w:r>
      <w:r w:rsidR="00CE5851" w:rsidRPr="00EF0C8A">
        <w:rPr>
          <w:sz w:val="20"/>
          <w:szCs w:val="20"/>
          <w:lang w:val="ka-GE"/>
        </w:rPr>
        <w:t xml:space="preserve"> შესაბამისად</w:t>
      </w:r>
      <w:r w:rsidRPr="00EF0C8A">
        <w:rPr>
          <w:sz w:val="20"/>
          <w:szCs w:val="20"/>
        </w:rPr>
        <w:t xml:space="preserve">. </w:t>
      </w:r>
    </w:p>
    <w:p w14:paraId="6656671B" w14:textId="112DAC49" w:rsidR="00736900" w:rsidRPr="00EF0C8A" w:rsidRDefault="00D21DD4" w:rsidP="00F03017">
      <w:pPr>
        <w:pStyle w:val="Default"/>
        <w:numPr>
          <w:ilvl w:val="1"/>
          <w:numId w:val="2"/>
        </w:numPr>
        <w:spacing w:after="31"/>
        <w:jc w:val="both"/>
        <w:rPr>
          <w:sz w:val="20"/>
          <w:szCs w:val="20"/>
        </w:rPr>
      </w:pPr>
      <w:proofErr w:type="spellStart"/>
      <w:proofErr w:type="gramStart"/>
      <w:r w:rsidRPr="00EF0C8A">
        <w:rPr>
          <w:sz w:val="20"/>
          <w:szCs w:val="20"/>
        </w:rPr>
        <w:t>სასაჩუქრე</w:t>
      </w:r>
      <w:proofErr w:type="spellEnd"/>
      <w:proofErr w:type="gramEnd"/>
      <w:r w:rsidRPr="00EF0C8A">
        <w:rPr>
          <w:sz w:val="20"/>
          <w:szCs w:val="20"/>
        </w:rPr>
        <w:t xml:space="preserve"> </w:t>
      </w:r>
      <w:proofErr w:type="spellStart"/>
      <w:r w:rsidRPr="00EF0C8A">
        <w:rPr>
          <w:sz w:val="20"/>
          <w:szCs w:val="20"/>
        </w:rPr>
        <w:t>ბარათზე</w:t>
      </w:r>
      <w:proofErr w:type="spellEnd"/>
      <w:r w:rsidRPr="00EF0C8A">
        <w:rPr>
          <w:sz w:val="20"/>
          <w:szCs w:val="20"/>
        </w:rPr>
        <w:t xml:space="preserve"> </w:t>
      </w:r>
      <w:proofErr w:type="spellStart"/>
      <w:r w:rsidRPr="00EF0C8A">
        <w:rPr>
          <w:sz w:val="20"/>
          <w:szCs w:val="20"/>
        </w:rPr>
        <w:t>ჩარიცხული</w:t>
      </w:r>
      <w:proofErr w:type="spellEnd"/>
      <w:r w:rsidRPr="00EF0C8A">
        <w:rPr>
          <w:sz w:val="20"/>
          <w:szCs w:val="20"/>
        </w:rPr>
        <w:t xml:space="preserve"> </w:t>
      </w:r>
      <w:proofErr w:type="spellStart"/>
      <w:r w:rsidR="00057B01" w:rsidRPr="00EF0C8A">
        <w:rPr>
          <w:sz w:val="20"/>
          <w:szCs w:val="20"/>
        </w:rPr>
        <w:t>თანხ</w:t>
      </w:r>
      <w:proofErr w:type="spellEnd"/>
      <w:r w:rsidR="00057B01" w:rsidRPr="00EF0C8A">
        <w:rPr>
          <w:sz w:val="20"/>
          <w:szCs w:val="20"/>
          <w:lang w:val="ka-GE"/>
        </w:rPr>
        <w:t xml:space="preserve">ის გამოყენება შესაძლებელია </w:t>
      </w:r>
      <w:proofErr w:type="spellStart"/>
      <w:r w:rsidRPr="00EF0C8A">
        <w:rPr>
          <w:sz w:val="20"/>
          <w:szCs w:val="20"/>
        </w:rPr>
        <w:t>სასაჩუქრე</w:t>
      </w:r>
      <w:proofErr w:type="spellEnd"/>
      <w:r w:rsidRPr="00EF0C8A">
        <w:rPr>
          <w:sz w:val="20"/>
          <w:szCs w:val="20"/>
        </w:rPr>
        <w:t xml:space="preserve"> </w:t>
      </w:r>
      <w:proofErr w:type="spellStart"/>
      <w:r w:rsidRPr="00EF0C8A">
        <w:rPr>
          <w:sz w:val="20"/>
          <w:szCs w:val="20"/>
        </w:rPr>
        <w:t>ბარათი</w:t>
      </w:r>
      <w:proofErr w:type="spellEnd"/>
      <w:r w:rsidR="00057B01" w:rsidRPr="00EF0C8A">
        <w:rPr>
          <w:sz w:val="20"/>
          <w:szCs w:val="20"/>
          <w:lang w:val="ka-GE"/>
        </w:rPr>
        <w:t xml:space="preserve">თ სარგებლობის </w:t>
      </w:r>
      <w:proofErr w:type="spellStart"/>
      <w:r w:rsidRPr="00EF0C8A">
        <w:rPr>
          <w:sz w:val="20"/>
          <w:szCs w:val="20"/>
        </w:rPr>
        <w:t>ვადის</w:t>
      </w:r>
      <w:proofErr w:type="spellEnd"/>
      <w:r w:rsidR="00057B01" w:rsidRPr="00EF0C8A">
        <w:rPr>
          <w:sz w:val="20"/>
          <w:szCs w:val="20"/>
          <w:lang w:val="ka-GE"/>
        </w:rPr>
        <w:t>/პერიოდის</w:t>
      </w:r>
      <w:r w:rsidRPr="00EF0C8A">
        <w:rPr>
          <w:sz w:val="20"/>
          <w:szCs w:val="20"/>
        </w:rPr>
        <w:t xml:space="preserve"> </w:t>
      </w:r>
      <w:proofErr w:type="spellStart"/>
      <w:r w:rsidRPr="00EF0C8A">
        <w:rPr>
          <w:sz w:val="20"/>
          <w:szCs w:val="20"/>
        </w:rPr>
        <w:t>გასვლამდე</w:t>
      </w:r>
      <w:proofErr w:type="spellEnd"/>
      <w:r w:rsidRPr="00EF0C8A">
        <w:rPr>
          <w:sz w:val="20"/>
          <w:szCs w:val="20"/>
        </w:rPr>
        <w:t>.</w:t>
      </w:r>
    </w:p>
    <w:p w14:paraId="1BBE5E70" w14:textId="5C9B796E" w:rsidR="00736900" w:rsidRPr="00EF0C8A" w:rsidRDefault="004E3D98" w:rsidP="00F03017">
      <w:pPr>
        <w:pStyle w:val="Default"/>
        <w:numPr>
          <w:ilvl w:val="1"/>
          <w:numId w:val="4"/>
        </w:numPr>
        <w:spacing w:after="31"/>
        <w:jc w:val="both"/>
        <w:rPr>
          <w:sz w:val="20"/>
          <w:szCs w:val="20"/>
        </w:rPr>
      </w:pPr>
      <w:bookmarkStart w:id="0" w:name="_GoBack"/>
      <w:bookmarkEnd w:id="0"/>
      <w:r w:rsidRPr="00CC4E45">
        <w:rPr>
          <w:sz w:val="20"/>
          <w:szCs w:val="20"/>
          <w:lang w:val="ka-GE"/>
        </w:rPr>
        <w:t>. სასაჩუქრე ბარათით</w:t>
      </w:r>
      <w:r w:rsidR="00736900" w:rsidRPr="00CC4E45">
        <w:rPr>
          <w:sz w:val="20"/>
          <w:szCs w:val="20"/>
          <w:lang w:val="ka-GE"/>
        </w:rPr>
        <w:t xml:space="preserve"> სარგებლობის ვადის</w:t>
      </w:r>
      <w:r w:rsidRPr="00CC4E45">
        <w:rPr>
          <w:sz w:val="20"/>
          <w:szCs w:val="20"/>
          <w:lang w:val="ka-GE"/>
        </w:rPr>
        <w:t>/პერიოდის</w:t>
      </w:r>
      <w:r w:rsidR="00736900" w:rsidRPr="00CC4E45">
        <w:rPr>
          <w:sz w:val="20"/>
          <w:szCs w:val="20"/>
          <w:lang w:val="ka-GE"/>
        </w:rPr>
        <w:t xml:space="preserve"> გასვლის შემდეგ</w:t>
      </w:r>
      <w:r w:rsidR="004441E2" w:rsidRPr="00CC4E45">
        <w:rPr>
          <w:sz w:val="20"/>
          <w:szCs w:val="20"/>
          <w:lang w:val="ka-GE"/>
        </w:rPr>
        <w:t xml:space="preserve"> </w:t>
      </w:r>
      <w:r w:rsidRPr="00CC4E45">
        <w:rPr>
          <w:sz w:val="20"/>
          <w:szCs w:val="20"/>
          <w:lang w:val="ka-GE"/>
        </w:rPr>
        <w:t xml:space="preserve">სასაჩუქრე ბარათზე </w:t>
      </w:r>
      <w:proofErr w:type="spellStart"/>
      <w:r w:rsidRPr="00CC4E45">
        <w:rPr>
          <w:sz w:val="20"/>
          <w:szCs w:val="20"/>
          <w:lang w:val="ka-GE"/>
        </w:rPr>
        <w:t>რიცხული</w:t>
      </w:r>
      <w:proofErr w:type="spellEnd"/>
      <w:r w:rsidRPr="00CC4E45">
        <w:rPr>
          <w:sz w:val="20"/>
          <w:szCs w:val="20"/>
          <w:lang w:val="ka-GE"/>
        </w:rPr>
        <w:t xml:space="preserve"> </w:t>
      </w:r>
      <w:r w:rsidR="00736900" w:rsidRPr="00CC4E45">
        <w:rPr>
          <w:sz w:val="20"/>
          <w:szCs w:val="20"/>
          <w:lang w:val="ka-GE"/>
        </w:rPr>
        <w:t>გაუხარჯავი თანხ</w:t>
      </w:r>
      <w:r w:rsidR="004441E2" w:rsidRPr="00CC4E45">
        <w:rPr>
          <w:sz w:val="20"/>
          <w:szCs w:val="20"/>
          <w:lang w:val="ka-GE"/>
        </w:rPr>
        <w:t>იდან</w:t>
      </w:r>
      <w:r w:rsidR="00736900" w:rsidRPr="00CC4E45">
        <w:rPr>
          <w:sz w:val="20"/>
          <w:szCs w:val="20"/>
          <w:lang w:val="ka-GE"/>
        </w:rPr>
        <w:t xml:space="preserve"> </w:t>
      </w:r>
      <w:r w:rsidR="004441E2" w:rsidRPr="00CC4E45">
        <w:rPr>
          <w:sz w:val="20"/>
          <w:szCs w:val="20"/>
          <w:lang w:val="ka-GE"/>
        </w:rPr>
        <w:t xml:space="preserve">ბანკი ჩამოჭრის </w:t>
      </w:r>
      <w:r w:rsidR="00736900" w:rsidRPr="00CC4E45">
        <w:rPr>
          <w:sz w:val="20"/>
          <w:szCs w:val="20"/>
          <w:lang w:val="ka-GE"/>
        </w:rPr>
        <w:t xml:space="preserve"> </w:t>
      </w:r>
      <w:r w:rsidRPr="00CC4E45">
        <w:rPr>
          <w:sz w:val="20"/>
          <w:szCs w:val="20"/>
          <w:lang w:val="ka-GE"/>
        </w:rPr>
        <w:t xml:space="preserve">სასაჩუქრე </w:t>
      </w:r>
      <w:r w:rsidR="00736900" w:rsidRPr="00CC4E45">
        <w:rPr>
          <w:sz w:val="20"/>
          <w:szCs w:val="20"/>
          <w:lang w:val="ka-GE"/>
        </w:rPr>
        <w:t xml:space="preserve">ბარათის მომსახურების </w:t>
      </w:r>
      <w:r w:rsidRPr="00CC4E45">
        <w:rPr>
          <w:sz w:val="20"/>
          <w:szCs w:val="20"/>
          <w:lang w:val="ka-GE"/>
        </w:rPr>
        <w:t xml:space="preserve">ყოველთვიურ </w:t>
      </w:r>
      <w:r w:rsidR="00736900" w:rsidRPr="00CC4E45">
        <w:rPr>
          <w:sz w:val="20"/>
          <w:szCs w:val="20"/>
          <w:lang w:val="ka-GE"/>
        </w:rPr>
        <w:t>საკომისიო</w:t>
      </w:r>
      <w:r w:rsidR="004441E2" w:rsidRPr="00CC4E45">
        <w:rPr>
          <w:sz w:val="20"/>
          <w:szCs w:val="20"/>
          <w:lang w:val="ka-GE"/>
        </w:rPr>
        <w:t>ს</w:t>
      </w:r>
      <w:r w:rsidR="00772405" w:rsidRPr="00CC4E45">
        <w:rPr>
          <w:sz w:val="20"/>
          <w:szCs w:val="20"/>
          <w:lang w:val="ka-GE"/>
        </w:rPr>
        <w:t xml:space="preserve">. </w:t>
      </w:r>
      <w:proofErr w:type="spellStart"/>
      <w:proofErr w:type="gramStart"/>
      <w:r w:rsidR="00ED4E36" w:rsidRPr="00CC4E45">
        <w:rPr>
          <w:sz w:val="20"/>
          <w:szCs w:val="20"/>
        </w:rPr>
        <w:t>საკომისიოს</w:t>
      </w:r>
      <w:proofErr w:type="spellEnd"/>
      <w:proofErr w:type="gramEnd"/>
      <w:r w:rsidR="00ED4E36" w:rsidRPr="00CC4E45">
        <w:rPr>
          <w:sz w:val="20"/>
          <w:szCs w:val="20"/>
        </w:rPr>
        <w:t xml:space="preserve"> </w:t>
      </w:r>
      <w:proofErr w:type="spellStart"/>
      <w:r w:rsidR="00701902" w:rsidRPr="00CC4E45">
        <w:rPr>
          <w:sz w:val="20"/>
          <w:szCs w:val="20"/>
        </w:rPr>
        <w:t>ოდენობ</w:t>
      </w:r>
      <w:proofErr w:type="spellEnd"/>
      <w:r w:rsidR="00702FA9" w:rsidRPr="00CC4E45">
        <w:rPr>
          <w:sz w:val="20"/>
          <w:szCs w:val="20"/>
          <w:lang w:val="ka-GE"/>
        </w:rPr>
        <w:t>ი</w:t>
      </w:r>
      <w:r w:rsidR="00ED4E36" w:rsidRPr="00CC4E45">
        <w:rPr>
          <w:sz w:val="20"/>
          <w:szCs w:val="20"/>
        </w:rPr>
        <w:t xml:space="preserve">ს </w:t>
      </w:r>
      <w:proofErr w:type="spellStart"/>
      <w:r w:rsidR="00ED4E36" w:rsidRPr="00CC4E45">
        <w:rPr>
          <w:sz w:val="20"/>
          <w:szCs w:val="20"/>
        </w:rPr>
        <w:t>განსაზღვრა</w:t>
      </w:r>
      <w:proofErr w:type="spellEnd"/>
      <w:r w:rsidR="00ED4E36" w:rsidRPr="00CC4E45">
        <w:rPr>
          <w:sz w:val="20"/>
          <w:szCs w:val="20"/>
        </w:rPr>
        <w:t xml:space="preserve"> (</w:t>
      </w:r>
      <w:proofErr w:type="spellStart"/>
      <w:r w:rsidR="00ED4E36" w:rsidRPr="00CC4E45">
        <w:rPr>
          <w:sz w:val="20"/>
          <w:szCs w:val="20"/>
        </w:rPr>
        <w:t>დადგენა</w:t>
      </w:r>
      <w:proofErr w:type="spellEnd"/>
      <w:r w:rsidR="00ED4E36" w:rsidRPr="00CC4E45">
        <w:rPr>
          <w:sz w:val="20"/>
          <w:szCs w:val="20"/>
        </w:rPr>
        <w:t xml:space="preserve">) </w:t>
      </w:r>
      <w:proofErr w:type="spellStart"/>
      <w:r w:rsidR="00ED4E36" w:rsidRPr="00CC4E45">
        <w:rPr>
          <w:sz w:val="20"/>
          <w:szCs w:val="20"/>
        </w:rPr>
        <w:t>მოხდება</w:t>
      </w:r>
      <w:proofErr w:type="spellEnd"/>
      <w:r w:rsidR="00ED4E36" w:rsidRPr="00CC4E45">
        <w:rPr>
          <w:sz w:val="20"/>
          <w:szCs w:val="20"/>
        </w:rPr>
        <w:t xml:space="preserve"> </w:t>
      </w:r>
      <w:proofErr w:type="spellStart"/>
      <w:r w:rsidR="00ED4E36" w:rsidRPr="00CC4E45">
        <w:rPr>
          <w:sz w:val="20"/>
          <w:szCs w:val="20"/>
        </w:rPr>
        <w:t>ბანკის</w:t>
      </w:r>
      <w:proofErr w:type="spellEnd"/>
      <w:r w:rsidR="00ED4E36" w:rsidRPr="00CC4E45">
        <w:rPr>
          <w:sz w:val="20"/>
          <w:szCs w:val="20"/>
        </w:rPr>
        <w:t xml:space="preserve"> </w:t>
      </w:r>
      <w:proofErr w:type="spellStart"/>
      <w:r w:rsidR="00ED4E36" w:rsidRPr="00CC4E45">
        <w:rPr>
          <w:sz w:val="20"/>
          <w:szCs w:val="20"/>
        </w:rPr>
        <w:t>მიერ</w:t>
      </w:r>
      <w:proofErr w:type="spellEnd"/>
      <w:r w:rsidR="00ED4E36" w:rsidRPr="00CC4E45">
        <w:rPr>
          <w:sz w:val="20"/>
          <w:szCs w:val="20"/>
        </w:rPr>
        <w:t xml:space="preserve"> </w:t>
      </w:r>
      <w:proofErr w:type="spellStart"/>
      <w:r w:rsidR="00ED4E36" w:rsidRPr="00CC4E45">
        <w:rPr>
          <w:sz w:val="20"/>
          <w:szCs w:val="20"/>
        </w:rPr>
        <w:t>ცალმხრივად</w:t>
      </w:r>
      <w:proofErr w:type="spellEnd"/>
      <w:r w:rsidR="00ED4E36" w:rsidRPr="00CC4E45">
        <w:rPr>
          <w:sz w:val="20"/>
          <w:szCs w:val="20"/>
        </w:rPr>
        <w:t xml:space="preserve">, </w:t>
      </w:r>
      <w:proofErr w:type="spellStart"/>
      <w:r w:rsidR="00ED4E36" w:rsidRPr="00CC4E45">
        <w:rPr>
          <w:sz w:val="20"/>
          <w:szCs w:val="20"/>
        </w:rPr>
        <w:t>კლიენტთან</w:t>
      </w:r>
      <w:proofErr w:type="spellEnd"/>
      <w:r w:rsidR="00ED4E36" w:rsidRPr="00CC4E45">
        <w:rPr>
          <w:sz w:val="20"/>
          <w:szCs w:val="20"/>
        </w:rPr>
        <w:t xml:space="preserve"> </w:t>
      </w:r>
      <w:proofErr w:type="spellStart"/>
      <w:r w:rsidR="00ED4E36" w:rsidRPr="00CC4E45">
        <w:rPr>
          <w:sz w:val="20"/>
          <w:szCs w:val="20"/>
        </w:rPr>
        <w:t>ყოველგვარი</w:t>
      </w:r>
      <w:proofErr w:type="spellEnd"/>
      <w:r w:rsidR="00ED4E36" w:rsidRPr="00CC4E45">
        <w:rPr>
          <w:sz w:val="20"/>
          <w:szCs w:val="20"/>
        </w:rPr>
        <w:t xml:space="preserve"> </w:t>
      </w:r>
      <w:proofErr w:type="spellStart"/>
      <w:r w:rsidR="00ED4E36" w:rsidRPr="00CC4E45">
        <w:rPr>
          <w:sz w:val="20"/>
          <w:szCs w:val="20"/>
        </w:rPr>
        <w:t>შეთანხმების</w:t>
      </w:r>
      <w:proofErr w:type="spellEnd"/>
      <w:r w:rsidR="00ED4E36" w:rsidRPr="00CC4E45">
        <w:rPr>
          <w:sz w:val="20"/>
          <w:szCs w:val="20"/>
        </w:rPr>
        <w:t xml:space="preserve"> </w:t>
      </w:r>
      <w:proofErr w:type="spellStart"/>
      <w:r w:rsidR="00ED4E36" w:rsidRPr="00CC4E45">
        <w:rPr>
          <w:sz w:val="20"/>
          <w:szCs w:val="20"/>
        </w:rPr>
        <w:t>გარეშე</w:t>
      </w:r>
      <w:proofErr w:type="spellEnd"/>
      <w:r w:rsidR="00ED4E36" w:rsidRPr="00CC4E45">
        <w:rPr>
          <w:sz w:val="20"/>
          <w:szCs w:val="20"/>
        </w:rPr>
        <w:t xml:space="preserve">. </w:t>
      </w:r>
      <w:r w:rsidR="004441E2" w:rsidRPr="00CC4E45">
        <w:rPr>
          <w:sz w:val="20"/>
          <w:szCs w:val="20"/>
          <w:lang w:val="ka-GE"/>
        </w:rPr>
        <w:t xml:space="preserve">ხსენებული </w:t>
      </w:r>
      <w:r w:rsidR="00772405" w:rsidRPr="00CC4E45">
        <w:rPr>
          <w:sz w:val="20"/>
          <w:szCs w:val="20"/>
          <w:lang w:val="ka-GE"/>
        </w:rPr>
        <w:t xml:space="preserve">საკომისიო  ყოველი თვის </w:t>
      </w:r>
      <w:r w:rsidR="008516F9" w:rsidRPr="00CC4E45">
        <w:rPr>
          <w:sz w:val="20"/>
          <w:szCs w:val="20"/>
          <w:lang w:val="ka-GE"/>
        </w:rPr>
        <w:t>პირველ</w:t>
      </w:r>
      <w:r w:rsidR="008516F9">
        <w:rPr>
          <w:sz w:val="20"/>
          <w:szCs w:val="20"/>
          <w:lang w:val="ka-GE"/>
        </w:rPr>
        <w:t xml:space="preserve"> რიცხვში</w:t>
      </w:r>
      <w:r w:rsidR="003C5484">
        <w:rPr>
          <w:sz w:val="20"/>
          <w:szCs w:val="20"/>
          <w:lang w:val="ka-GE"/>
        </w:rPr>
        <w:t xml:space="preserve"> </w:t>
      </w:r>
      <w:r w:rsidR="00772405" w:rsidRPr="00EF0C8A">
        <w:rPr>
          <w:sz w:val="20"/>
          <w:szCs w:val="20"/>
          <w:lang w:val="ka-GE"/>
        </w:rPr>
        <w:t xml:space="preserve">ჩამოიჭრება </w:t>
      </w:r>
      <w:r w:rsidRPr="00EF0C8A">
        <w:rPr>
          <w:sz w:val="20"/>
          <w:szCs w:val="20"/>
          <w:lang w:val="ka-GE"/>
        </w:rPr>
        <w:t xml:space="preserve">სასაჩუქრე </w:t>
      </w:r>
      <w:r w:rsidR="00772405" w:rsidRPr="00EF0C8A">
        <w:rPr>
          <w:sz w:val="20"/>
          <w:szCs w:val="20"/>
          <w:lang w:val="ka-GE"/>
        </w:rPr>
        <w:t xml:space="preserve">ბარათიდან </w:t>
      </w:r>
      <w:r w:rsidRPr="00EF0C8A">
        <w:rPr>
          <w:sz w:val="20"/>
          <w:szCs w:val="20"/>
          <w:lang w:val="ka-GE"/>
        </w:rPr>
        <w:t>მასზე არსებული</w:t>
      </w:r>
      <w:r w:rsidR="00736900" w:rsidRPr="00EF0C8A">
        <w:rPr>
          <w:sz w:val="20"/>
          <w:szCs w:val="20"/>
          <w:lang w:val="ka-GE"/>
        </w:rPr>
        <w:t xml:space="preserve"> ნაშთის სრულ ამოწურვამდე ან ბარათიდან თანხის განაღდების მოთხოვნ</w:t>
      </w:r>
      <w:r w:rsidR="00F57D6C" w:rsidRPr="00EF0C8A">
        <w:rPr>
          <w:sz w:val="20"/>
          <w:szCs w:val="20"/>
          <w:lang w:val="ka-GE"/>
        </w:rPr>
        <w:t>ის დაკმაყოფილებ</w:t>
      </w:r>
      <w:r w:rsidR="00736900" w:rsidRPr="00EF0C8A">
        <w:rPr>
          <w:sz w:val="20"/>
          <w:szCs w:val="20"/>
          <w:lang w:val="ka-GE"/>
        </w:rPr>
        <w:t>ამდე.</w:t>
      </w:r>
      <w:r w:rsidR="00ED4E36">
        <w:rPr>
          <w:sz w:val="20"/>
          <w:szCs w:val="20"/>
        </w:rPr>
        <w:t xml:space="preserve"> </w:t>
      </w:r>
    </w:p>
    <w:p w14:paraId="7139B890" w14:textId="6E0340A8" w:rsidR="004E3D98" w:rsidRPr="00385DC4" w:rsidRDefault="004E3D98" w:rsidP="00155504">
      <w:pPr>
        <w:pStyle w:val="Default"/>
        <w:numPr>
          <w:ilvl w:val="1"/>
          <w:numId w:val="4"/>
        </w:numPr>
        <w:spacing w:after="31"/>
        <w:jc w:val="both"/>
        <w:rPr>
          <w:sz w:val="20"/>
          <w:szCs w:val="20"/>
        </w:rPr>
      </w:pPr>
      <w:r w:rsidRPr="00A700EE">
        <w:rPr>
          <w:sz w:val="20"/>
          <w:szCs w:val="20"/>
          <w:lang w:val="ka-GE"/>
        </w:rPr>
        <w:t>.</w:t>
      </w:r>
      <w:proofErr w:type="spellStart"/>
      <w:r w:rsidRPr="00A700EE">
        <w:rPr>
          <w:sz w:val="20"/>
          <w:szCs w:val="20"/>
        </w:rPr>
        <w:t>სასაჩუქრე</w:t>
      </w:r>
      <w:proofErr w:type="spellEnd"/>
      <w:r w:rsidRPr="00A700EE">
        <w:rPr>
          <w:sz w:val="20"/>
          <w:szCs w:val="20"/>
        </w:rPr>
        <w:t xml:space="preserve"> </w:t>
      </w:r>
      <w:proofErr w:type="spellStart"/>
      <w:r w:rsidRPr="00A700EE">
        <w:rPr>
          <w:sz w:val="20"/>
          <w:szCs w:val="20"/>
        </w:rPr>
        <w:t>ბარათი</w:t>
      </w:r>
      <w:proofErr w:type="spellEnd"/>
      <w:r w:rsidRPr="00A700EE">
        <w:rPr>
          <w:sz w:val="20"/>
          <w:szCs w:val="20"/>
          <w:lang w:val="ka-GE"/>
        </w:rPr>
        <w:t>თ</w:t>
      </w:r>
      <w:r w:rsidRPr="00A700EE">
        <w:rPr>
          <w:sz w:val="20"/>
          <w:szCs w:val="20"/>
        </w:rPr>
        <w:t xml:space="preserve"> </w:t>
      </w:r>
      <w:r w:rsidRPr="00A700EE">
        <w:rPr>
          <w:sz w:val="20"/>
          <w:szCs w:val="20"/>
          <w:lang w:val="ka-GE"/>
        </w:rPr>
        <w:t xml:space="preserve">სარგებლობის </w:t>
      </w:r>
      <w:proofErr w:type="spellStart"/>
      <w:r w:rsidRPr="00A700EE">
        <w:rPr>
          <w:sz w:val="20"/>
          <w:szCs w:val="20"/>
        </w:rPr>
        <w:t>ვადის</w:t>
      </w:r>
      <w:proofErr w:type="spellEnd"/>
      <w:r w:rsidRPr="00A700EE">
        <w:rPr>
          <w:sz w:val="20"/>
          <w:szCs w:val="20"/>
          <w:lang w:val="ka-GE"/>
        </w:rPr>
        <w:t xml:space="preserve">/პერიოდის </w:t>
      </w:r>
      <w:proofErr w:type="spellStart"/>
      <w:r w:rsidRPr="00A700EE">
        <w:rPr>
          <w:sz w:val="20"/>
          <w:szCs w:val="20"/>
        </w:rPr>
        <w:t>გასვლის</w:t>
      </w:r>
      <w:proofErr w:type="spellEnd"/>
      <w:r w:rsidRPr="00A700EE">
        <w:rPr>
          <w:sz w:val="20"/>
          <w:szCs w:val="20"/>
          <w:lang w:val="ka-GE"/>
        </w:rPr>
        <w:t xml:space="preserve"> </w:t>
      </w:r>
      <w:r w:rsidR="001E7A2A" w:rsidRPr="00A700EE">
        <w:rPr>
          <w:sz w:val="20"/>
          <w:szCs w:val="20"/>
          <w:lang w:val="ka-GE"/>
        </w:rPr>
        <w:t>შემდეგ</w:t>
      </w:r>
      <w:r w:rsidRPr="00A700EE">
        <w:rPr>
          <w:sz w:val="20"/>
          <w:szCs w:val="20"/>
          <w:lang w:val="ka-GE"/>
        </w:rPr>
        <w:t xml:space="preserve"> </w:t>
      </w:r>
      <w:r w:rsidR="001E7A2A" w:rsidRPr="00A700EE">
        <w:rPr>
          <w:sz w:val="20"/>
          <w:szCs w:val="20"/>
          <w:lang w:val="ka-GE"/>
        </w:rPr>
        <w:t xml:space="preserve">სასაჩუქრე </w:t>
      </w:r>
      <w:r w:rsidRPr="00A700EE">
        <w:rPr>
          <w:sz w:val="20"/>
          <w:szCs w:val="20"/>
          <w:lang w:val="ka-GE"/>
        </w:rPr>
        <w:t xml:space="preserve">ბარათის მფლობელის მიერ ბანკისათვის </w:t>
      </w:r>
      <w:r w:rsidR="001E7A2A" w:rsidRPr="00A700EE">
        <w:rPr>
          <w:sz w:val="20"/>
          <w:szCs w:val="20"/>
          <w:lang w:val="ka-GE"/>
        </w:rPr>
        <w:t xml:space="preserve">სასაჩუქრე ბარათის </w:t>
      </w:r>
      <w:r w:rsidRPr="00A700EE">
        <w:rPr>
          <w:sz w:val="20"/>
          <w:szCs w:val="20"/>
          <w:lang w:val="ka-GE"/>
        </w:rPr>
        <w:t>წარდგენის</w:t>
      </w:r>
      <w:r w:rsidRPr="00A700EE">
        <w:rPr>
          <w:sz w:val="20"/>
          <w:szCs w:val="20"/>
        </w:rPr>
        <w:t xml:space="preserve"> </w:t>
      </w:r>
      <w:r w:rsidR="001E7A2A" w:rsidRPr="00A700EE">
        <w:rPr>
          <w:sz w:val="20"/>
          <w:szCs w:val="20"/>
          <w:lang w:val="ka-GE"/>
        </w:rPr>
        <w:t xml:space="preserve">და მასზე არსებული </w:t>
      </w:r>
      <w:r w:rsidRPr="00A700EE">
        <w:rPr>
          <w:sz w:val="20"/>
          <w:szCs w:val="20"/>
        </w:rPr>
        <w:t xml:space="preserve"> </w:t>
      </w:r>
      <w:r w:rsidRPr="00A700EE">
        <w:rPr>
          <w:sz w:val="20"/>
          <w:szCs w:val="20"/>
          <w:lang w:val="ka-GE"/>
        </w:rPr>
        <w:t xml:space="preserve">გაუხარჯავი </w:t>
      </w:r>
      <w:proofErr w:type="spellStart"/>
      <w:r w:rsidRPr="00A700EE">
        <w:rPr>
          <w:sz w:val="20"/>
          <w:szCs w:val="20"/>
        </w:rPr>
        <w:t>თანხ</w:t>
      </w:r>
      <w:proofErr w:type="spellEnd"/>
      <w:r w:rsidRPr="00A700EE">
        <w:rPr>
          <w:sz w:val="20"/>
          <w:szCs w:val="20"/>
          <w:lang w:val="ka-GE"/>
        </w:rPr>
        <w:t xml:space="preserve">ის </w:t>
      </w:r>
      <w:r w:rsidR="001E7A2A" w:rsidRPr="00A700EE">
        <w:rPr>
          <w:sz w:val="20"/>
          <w:szCs w:val="20"/>
          <w:lang w:val="ka-GE"/>
        </w:rPr>
        <w:t xml:space="preserve">განაღდების მოთხოვნის დაფიქსირებისას, </w:t>
      </w:r>
      <w:r w:rsidR="00F57D6C" w:rsidRPr="00A700EE">
        <w:rPr>
          <w:sz w:val="20"/>
          <w:szCs w:val="20"/>
          <w:lang w:val="ka-GE"/>
        </w:rPr>
        <w:t>მისი (სასაჩუქრე ბარათის მფლობელის) მოთხოვნის დაკმაყოფილება/</w:t>
      </w:r>
      <w:r w:rsidR="001E7A2A" w:rsidRPr="00A700EE">
        <w:rPr>
          <w:sz w:val="20"/>
          <w:szCs w:val="20"/>
          <w:lang w:val="ka-GE"/>
        </w:rPr>
        <w:t xml:space="preserve">თანხის განაღდება განხორციელდება </w:t>
      </w:r>
      <w:r w:rsidRPr="00A700EE">
        <w:rPr>
          <w:sz w:val="20"/>
          <w:szCs w:val="20"/>
          <w:lang w:val="ka-GE"/>
        </w:rPr>
        <w:t>ბანკის მიერ დაწესებული</w:t>
      </w:r>
      <w:r w:rsidR="004441E2" w:rsidRPr="00A700EE">
        <w:rPr>
          <w:sz w:val="20"/>
          <w:szCs w:val="20"/>
          <w:lang w:val="ka-GE"/>
        </w:rPr>
        <w:t xml:space="preserve"> განაღდების</w:t>
      </w:r>
      <w:r w:rsidRPr="00A700EE">
        <w:rPr>
          <w:sz w:val="20"/>
          <w:szCs w:val="20"/>
          <w:lang w:val="ka-GE"/>
        </w:rPr>
        <w:t xml:space="preserve"> საკომისიოს გამოკლებით</w:t>
      </w:r>
      <w:r w:rsidR="004441E2" w:rsidRPr="00A700EE">
        <w:rPr>
          <w:sz w:val="20"/>
          <w:szCs w:val="20"/>
          <w:lang w:val="ka-GE"/>
        </w:rPr>
        <w:t>.</w:t>
      </w:r>
      <w:r w:rsidRPr="00A700EE">
        <w:rPr>
          <w:sz w:val="20"/>
          <w:szCs w:val="20"/>
        </w:rPr>
        <w:t xml:space="preserve"> </w:t>
      </w:r>
      <w:r w:rsidR="001E7A2A" w:rsidRPr="00A700EE">
        <w:rPr>
          <w:sz w:val="20"/>
          <w:szCs w:val="20"/>
          <w:lang w:val="ka-GE"/>
        </w:rPr>
        <w:t xml:space="preserve">ამასთან, </w:t>
      </w:r>
      <w:r w:rsidRPr="00A700EE">
        <w:rPr>
          <w:sz w:val="20"/>
          <w:szCs w:val="20"/>
          <w:lang w:val="ka-GE"/>
        </w:rPr>
        <w:t xml:space="preserve"> განაღდები</w:t>
      </w:r>
      <w:r w:rsidR="001E7A2A" w:rsidRPr="00A700EE">
        <w:rPr>
          <w:sz w:val="20"/>
          <w:szCs w:val="20"/>
          <w:lang w:val="ka-GE"/>
        </w:rPr>
        <w:t>ს</w:t>
      </w:r>
      <w:r w:rsidRPr="00A700EE">
        <w:rPr>
          <w:sz w:val="20"/>
          <w:szCs w:val="20"/>
          <w:lang w:val="ka-GE"/>
        </w:rPr>
        <w:t xml:space="preserve"> საკომისიო</w:t>
      </w:r>
      <w:r w:rsidR="004441E2" w:rsidRPr="00A700EE">
        <w:rPr>
          <w:sz w:val="20"/>
          <w:szCs w:val="20"/>
          <w:lang w:val="ka-GE"/>
        </w:rPr>
        <w:t>ს</w:t>
      </w:r>
      <w:r w:rsidRPr="00A700EE">
        <w:rPr>
          <w:sz w:val="20"/>
          <w:szCs w:val="20"/>
          <w:lang w:val="ka-GE"/>
        </w:rPr>
        <w:t xml:space="preserve"> </w:t>
      </w:r>
      <w:r w:rsidR="001E7A2A" w:rsidRPr="00A700EE">
        <w:rPr>
          <w:sz w:val="20"/>
          <w:szCs w:val="20"/>
          <w:lang w:val="ka-GE"/>
        </w:rPr>
        <w:t>ოდენობა</w:t>
      </w:r>
      <w:r w:rsidRPr="00A700EE">
        <w:rPr>
          <w:sz w:val="20"/>
          <w:szCs w:val="20"/>
          <w:lang w:val="ka-GE"/>
        </w:rPr>
        <w:t xml:space="preserve"> </w:t>
      </w:r>
      <w:r w:rsidR="001E7A2A" w:rsidRPr="00A700EE">
        <w:rPr>
          <w:sz w:val="20"/>
          <w:szCs w:val="20"/>
          <w:lang w:val="ka-GE"/>
        </w:rPr>
        <w:t>განისაზღვრება თანხის განაღდების დღისათვის</w:t>
      </w:r>
      <w:r w:rsidRPr="00A700EE">
        <w:rPr>
          <w:sz w:val="20"/>
          <w:szCs w:val="20"/>
          <w:lang w:val="ka-GE"/>
        </w:rPr>
        <w:t xml:space="preserve"> ბარათიდან </w:t>
      </w:r>
      <w:r w:rsidR="001E7A2A" w:rsidRPr="00A700EE">
        <w:rPr>
          <w:sz w:val="20"/>
          <w:szCs w:val="20"/>
          <w:lang w:val="ka-GE"/>
        </w:rPr>
        <w:t xml:space="preserve">თანხის </w:t>
      </w:r>
      <w:proofErr w:type="spellStart"/>
      <w:r w:rsidRPr="00A700EE">
        <w:rPr>
          <w:sz w:val="20"/>
          <w:szCs w:val="20"/>
          <w:lang w:val="ka-GE"/>
        </w:rPr>
        <w:t>განაღდები</w:t>
      </w:r>
      <w:r w:rsidR="001E7A2A" w:rsidRPr="00A700EE">
        <w:rPr>
          <w:sz w:val="20"/>
          <w:szCs w:val="20"/>
          <w:lang w:val="ka-GE"/>
        </w:rPr>
        <w:t>ს</w:t>
      </w:r>
      <w:r w:rsidR="00650A9F" w:rsidRPr="00A700EE">
        <w:rPr>
          <w:sz w:val="20"/>
          <w:szCs w:val="20"/>
          <w:lang w:val="ka-GE"/>
        </w:rPr>
        <w:t>თვის</w:t>
      </w:r>
      <w:proofErr w:type="spellEnd"/>
      <w:r w:rsidRPr="00A700EE">
        <w:rPr>
          <w:sz w:val="20"/>
          <w:szCs w:val="20"/>
          <w:lang w:val="ka-GE"/>
        </w:rPr>
        <w:t xml:space="preserve"> </w:t>
      </w:r>
      <w:r w:rsidR="001E7A2A" w:rsidRPr="00A700EE">
        <w:rPr>
          <w:sz w:val="20"/>
          <w:szCs w:val="20"/>
          <w:lang w:val="ka-GE"/>
        </w:rPr>
        <w:t xml:space="preserve">ბანკში მოქმედი </w:t>
      </w:r>
      <w:r w:rsidRPr="00A700EE">
        <w:rPr>
          <w:sz w:val="20"/>
          <w:szCs w:val="20"/>
          <w:lang w:val="ka-GE"/>
        </w:rPr>
        <w:t>სტანდარტულ</w:t>
      </w:r>
      <w:r w:rsidR="001E7A2A" w:rsidRPr="00A700EE">
        <w:rPr>
          <w:sz w:val="20"/>
          <w:szCs w:val="20"/>
          <w:lang w:val="ka-GE"/>
        </w:rPr>
        <w:t>ი</w:t>
      </w:r>
      <w:r w:rsidRPr="00A700EE">
        <w:rPr>
          <w:sz w:val="20"/>
          <w:szCs w:val="20"/>
          <w:lang w:val="ka-GE"/>
        </w:rPr>
        <w:t xml:space="preserve"> </w:t>
      </w:r>
      <w:r w:rsidR="00650A9F" w:rsidRPr="00A700EE">
        <w:rPr>
          <w:sz w:val="20"/>
          <w:szCs w:val="20"/>
          <w:lang w:val="ka-GE"/>
        </w:rPr>
        <w:t>ტარიფის</w:t>
      </w:r>
      <w:r w:rsidR="001E7A2A" w:rsidRPr="00A700EE">
        <w:rPr>
          <w:sz w:val="20"/>
          <w:szCs w:val="20"/>
          <w:lang w:val="ka-GE"/>
        </w:rPr>
        <w:t xml:space="preserve"> შესაბამისად</w:t>
      </w:r>
      <w:r w:rsidRPr="00A700EE">
        <w:rPr>
          <w:sz w:val="20"/>
          <w:szCs w:val="20"/>
          <w:lang w:val="ka-GE"/>
        </w:rPr>
        <w:t>.</w:t>
      </w:r>
      <w:r w:rsidR="00155504" w:rsidRPr="00A700EE">
        <w:rPr>
          <w:sz w:val="20"/>
          <w:szCs w:val="20"/>
          <w:lang w:val="ka-GE"/>
        </w:rPr>
        <w:t xml:space="preserve"> თანხის გაცემის წინ, მოხდება პირის იდენტიფიცირება</w:t>
      </w:r>
      <w:r w:rsidR="00155504" w:rsidRPr="00EF0C8A">
        <w:rPr>
          <w:sz w:val="20"/>
          <w:szCs w:val="20"/>
          <w:lang w:val="ka-GE"/>
        </w:rPr>
        <w:t xml:space="preserve"> სტანდარტული წესით და შესაბამისი დოკუმენტაციის </w:t>
      </w:r>
      <w:r w:rsidR="00155504" w:rsidRPr="00385DC4">
        <w:rPr>
          <w:sz w:val="20"/>
          <w:szCs w:val="20"/>
          <w:lang w:val="ka-GE"/>
        </w:rPr>
        <w:t>გაფორმება.</w:t>
      </w:r>
      <w:r w:rsidR="00C62AAD" w:rsidRPr="00385DC4">
        <w:rPr>
          <w:sz w:val="20"/>
          <w:szCs w:val="20"/>
          <w:lang w:val="ka-GE"/>
        </w:rPr>
        <w:t xml:space="preserve"> თანხის სრულად განაღდების შემდეგ ბარათი </w:t>
      </w:r>
      <w:proofErr w:type="spellStart"/>
      <w:r w:rsidR="00C62AAD" w:rsidRPr="00385DC4">
        <w:rPr>
          <w:sz w:val="20"/>
          <w:szCs w:val="20"/>
          <w:lang w:val="ka-GE"/>
        </w:rPr>
        <w:t>ანულირდება</w:t>
      </w:r>
      <w:proofErr w:type="spellEnd"/>
      <w:r w:rsidR="00C62AAD" w:rsidRPr="00385DC4">
        <w:rPr>
          <w:sz w:val="20"/>
          <w:szCs w:val="20"/>
          <w:lang w:val="ka-GE"/>
        </w:rPr>
        <w:t>.</w:t>
      </w:r>
    </w:p>
    <w:p w14:paraId="0DC0C2EC" w14:textId="1B6D3121" w:rsidR="001B333B" w:rsidRPr="00EF0C8A" w:rsidRDefault="00057B01">
      <w:pPr>
        <w:pStyle w:val="Default"/>
        <w:numPr>
          <w:ilvl w:val="1"/>
          <w:numId w:val="4"/>
        </w:numPr>
        <w:spacing w:after="31"/>
        <w:jc w:val="both"/>
        <w:rPr>
          <w:sz w:val="20"/>
          <w:szCs w:val="20"/>
        </w:rPr>
      </w:pPr>
      <w:r w:rsidRPr="00EF0C8A">
        <w:rPr>
          <w:sz w:val="20"/>
          <w:szCs w:val="20"/>
          <w:lang w:val="ka-GE"/>
        </w:rPr>
        <w:t xml:space="preserve">.თუ </w:t>
      </w:r>
      <w:proofErr w:type="spellStart"/>
      <w:r w:rsidR="00D21DD4" w:rsidRPr="00EF0C8A">
        <w:rPr>
          <w:sz w:val="20"/>
          <w:szCs w:val="20"/>
        </w:rPr>
        <w:t>კლიენტ</w:t>
      </w:r>
      <w:proofErr w:type="spellEnd"/>
      <w:r w:rsidRPr="00EF0C8A">
        <w:rPr>
          <w:sz w:val="20"/>
          <w:szCs w:val="20"/>
          <w:lang w:val="ka-GE"/>
        </w:rPr>
        <w:t>ი/მომხმარებელი</w:t>
      </w:r>
      <w:r w:rsidR="00D21DD4" w:rsidRPr="00EF0C8A">
        <w:rPr>
          <w:sz w:val="20"/>
          <w:szCs w:val="20"/>
        </w:rPr>
        <w:t xml:space="preserve"> </w:t>
      </w:r>
      <w:proofErr w:type="spellStart"/>
      <w:r w:rsidR="00D21DD4" w:rsidRPr="00EF0C8A">
        <w:rPr>
          <w:sz w:val="20"/>
          <w:szCs w:val="20"/>
        </w:rPr>
        <w:t>სასაჩუქრე</w:t>
      </w:r>
      <w:proofErr w:type="spellEnd"/>
      <w:r w:rsidR="00D21DD4" w:rsidRPr="00EF0C8A">
        <w:rPr>
          <w:sz w:val="20"/>
          <w:szCs w:val="20"/>
        </w:rPr>
        <w:t xml:space="preserve"> </w:t>
      </w:r>
      <w:proofErr w:type="spellStart"/>
      <w:r w:rsidR="00D21DD4" w:rsidRPr="00EF0C8A">
        <w:rPr>
          <w:sz w:val="20"/>
          <w:szCs w:val="20"/>
        </w:rPr>
        <w:t>ბარათ</w:t>
      </w:r>
      <w:proofErr w:type="spellEnd"/>
      <w:r w:rsidR="006C01F8" w:rsidRPr="00EF0C8A">
        <w:rPr>
          <w:sz w:val="20"/>
          <w:szCs w:val="20"/>
          <w:lang w:val="ka-GE"/>
        </w:rPr>
        <w:t>ს</w:t>
      </w:r>
      <w:r w:rsidR="00D21DD4" w:rsidRPr="00EF0C8A">
        <w:rPr>
          <w:sz w:val="20"/>
          <w:szCs w:val="20"/>
        </w:rPr>
        <w:t xml:space="preserve"> </w:t>
      </w:r>
      <w:proofErr w:type="spellStart"/>
      <w:r w:rsidR="00D21DD4" w:rsidRPr="00EF0C8A">
        <w:rPr>
          <w:sz w:val="20"/>
          <w:szCs w:val="20"/>
        </w:rPr>
        <w:t>გადასცე</w:t>
      </w:r>
      <w:proofErr w:type="spellEnd"/>
      <w:r w:rsidRPr="00EF0C8A">
        <w:rPr>
          <w:sz w:val="20"/>
          <w:szCs w:val="20"/>
          <w:lang w:val="ka-GE"/>
        </w:rPr>
        <w:t>მ</w:t>
      </w:r>
      <w:r w:rsidR="00D21DD4" w:rsidRPr="00EF0C8A">
        <w:rPr>
          <w:sz w:val="20"/>
          <w:szCs w:val="20"/>
        </w:rPr>
        <w:t xml:space="preserve">ს </w:t>
      </w:r>
      <w:proofErr w:type="spellStart"/>
      <w:r w:rsidR="00D21DD4" w:rsidRPr="00EF0C8A">
        <w:rPr>
          <w:sz w:val="20"/>
          <w:szCs w:val="20"/>
        </w:rPr>
        <w:t>სხვა</w:t>
      </w:r>
      <w:proofErr w:type="spellEnd"/>
      <w:r w:rsidR="00D21DD4" w:rsidRPr="00EF0C8A">
        <w:rPr>
          <w:sz w:val="20"/>
          <w:szCs w:val="20"/>
        </w:rPr>
        <w:t xml:space="preserve"> </w:t>
      </w:r>
      <w:r w:rsidRPr="00EF0C8A">
        <w:rPr>
          <w:sz w:val="20"/>
          <w:szCs w:val="20"/>
          <w:lang w:val="ka-GE"/>
        </w:rPr>
        <w:t>ფიზიკურ პირს,</w:t>
      </w:r>
      <w:r w:rsidR="00D21DD4" w:rsidRPr="00EF0C8A">
        <w:rPr>
          <w:sz w:val="20"/>
          <w:szCs w:val="20"/>
        </w:rPr>
        <w:t xml:space="preserve"> </w:t>
      </w:r>
      <w:proofErr w:type="spellStart"/>
      <w:r w:rsidR="00D21DD4" w:rsidRPr="00EF0C8A">
        <w:rPr>
          <w:sz w:val="20"/>
          <w:szCs w:val="20"/>
        </w:rPr>
        <w:t>სასაჩუქრე</w:t>
      </w:r>
      <w:proofErr w:type="spellEnd"/>
      <w:r w:rsidR="00D21DD4" w:rsidRPr="00EF0C8A">
        <w:rPr>
          <w:sz w:val="20"/>
          <w:szCs w:val="20"/>
        </w:rPr>
        <w:t xml:space="preserve"> </w:t>
      </w:r>
      <w:proofErr w:type="spellStart"/>
      <w:r w:rsidR="00D21DD4" w:rsidRPr="00EF0C8A">
        <w:rPr>
          <w:sz w:val="20"/>
          <w:szCs w:val="20"/>
        </w:rPr>
        <w:t>ბარათის</w:t>
      </w:r>
      <w:proofErr w:type="spellEnd"/>
      <w:r w:rsidR="00D21DD4" w:rsidRPr="00EF0C8A">
        <w:rPr>
          <w:sz w:val="20"/>
          <w:szCs w:val="20"/>
        </w:rPr>
        <w:t xml:space="preserve"> </w:t>
      </w:r>
      <w:proofErr w:type="spellStart"/>
      <w:r w:rsidR="00D21DD4" w:rsidRPr="00EF0C8A">
        <w:rPr>
          <w:sz w:val="20"/>
          <w:szCs w:val="20"/>
        </w:rPr>
        <w:t>ახალ</w:t>
      </w:r>
      <w:proofErr w:type="spellEnd"/>
      <w:r w:rsidR="00FC7F4C" w:rsidRPr="00EF0C8A">
        <w:rPr>
          <w:sz w:val="20"/>
          <w:szCs w:val="20"/>
          <w:lang w:val="ka-GE"/>
        </w:rPr>
        <w:t>ი</w:t>
      </w:r>
      <w:r w:rsidR="00D21DD4" w:rsidRPr="00EF0C8A">
        <w:rPr>
          <w:sz w:val="20"/>
          <w:szCs w:val="20"/>
        </w:rPr>
        <w:t xml:space="preserve"> </w:t>
      </w:r>
      <w:proofErr w:type="spellStart"/>
      <w:r w:rsidR="00D21DD4" w:rsidRPr="00EF0C8A">
        <w:rPr>
          <w:sz w:val="20"/>
          <w:szCs w:val="20"/>
        </w:rPr>
        <w:t>მფლობელი</w:t>
      </w:r>
      <w:proofErr w:type="spellEnd"/>
      <w:r w:rsidR="00D21DD4" w:rsidRPr="00EF0C8A">
        <w:rPr>
          <w:sz w:val="20"/>
          <w:szCs w:val="20"/>
        </w:rPr>
        <w:t xml:space="preserve"> </w:t>
      </w:r>
      <w:r w:rsidR="00FC7F4C" w:rsidRPr="00EF0C8A">
        <w:rPr>
          <w:sz w:val="20"/>
          <w:szCs w:val="20"/>
          <w:lang w:val="ka-GE"/>
        </w:rPr>
        <w:t xml:space="preserve">ვალდებულია </w:t>
      </w:r>
      <w:proofErr w:type="spellStart"/>
      <w:r w:rsidR="00D21DD4" w:rsidRPr="00EF0C8A">
        <w:rPr>
          <w:sz w:val="20"/>
          <w:szCs w:val="20"/>
        </w:rPr>
        <w:t>სრულად</w:t>
      </w:r>
      <w:proofErr w:type="spellEnd"/>
      <w:r w:rsidR="00D21DD4" w:rsidRPr="00EF0C8A">
        <w:rPr>
          <w:sz w:val="20"/>
          <w:szCs w:val="20"/>
        </w:rPr>
        <w:t xml:space="preserve"> </w:t>
      </w:r>
      <w:proofErr w:type="spellStart"/>
      <w:r w:rsidR="00D21DD4" w:rsidRPr="00EF0C8A">
        <w:rPr>
          <w:sz w:val="20"/>
          <w:szCs w:val="20"/>
        </w:rPr>
        <w:t>გაეცნოს</w:t>
      </w:r>
      <w:proofErr w:type="spellEnd"/>
      <w:r w:rsidR="00D21DD4" w:rsidRPr="00EF0C8A">
        <w:rPr>
          <w:sz w:val="20"/>
          <w:szCs w:val="20"/>
        </w:rPr>
        <w:t xml:space="preserve"> </w:t>
      </w:r>
      <w:proofErr w:type="spellStart"/>
      <w:r w:rsidR="00D21DD4" w:rsidRPr="00EF0C8A">
        <w:rPr>
          <w:sz w:val="20"/>
          <w:szCs w:val="20"/>
        </w:rPr>
        <w:t>სასაჩუქრე</w:t>
      </w:r>
      <w:proofErr w:type="spellEnd"/>
      <w:r w:rsidR="00D21DD4" w:rsidRPr="00EF0C8A">
        <w:rPr>
          <w:sz w:val="20"/>
          <w:szCs w:val="20"/>
        </w:rPr>
        <w:t xml:space="preserve"> </w:t>
      </w:r>
      <w:proofErr w:type="spellStart"/>
      <w:r w:rsidR="00D21DD4" w:rsidRPr="00EF0C8A">
        <w:rPr>
          <w:sz w:val="20"/>
          <w:szCs w:val="20"/>
        </w:rPr>
        <w:t>ბარათით</w:t>
      </w:r>
      <w:proofErr w:type="spellEnd"/>
      <w:r w:rsidR="00D21DD4" w:rsidRPr="00EF0C8A">
        <w:rPr>
          <w:sz w:val="20"/>
          <w:szCs w:val="20"/>
        </w:rPr>
        <w:t xml:space="preserve"> </w:t>
      </w:r>
      <w:proofErr w:type="spellStart"/>
      <w:r w:rsidR="00D21DD4" w:rsidRPr="00EF0C8A">
        <w:rPr>
          <w:sz w:val="20"/>
          <w:szCs w:val="20"/>
        </w:rPr>
        <w:t>სარგებლობის</w:t>
      </w:r>
      <w:proofErr w:type="spellEnd"/>
      <w:r w:rsidR="00D21DD4" w:rsidRPr="00EF0C8A">
        <w:rPr>
          <w:sz w:val="20"/>
          <w:szCs w:val="20"/>
        </w:rPr>
        <w:t xml:space="preserve"> </w:t>
      </w:r>
      <w:proofErr w:type="spellStart"/>
      <w:r w:rsidR="00D21DD4" w:rsidRPr="00EF0C8A">
        <w:rPr>
          <w:sz w:val="20"/>
          <w:szCs w:val="20"/>
        </w:rPr>
        <w:t>პირობებს</w:t>
      </w:r>
      <w:proofErr w:type="spellEnd"/>
      <w:r w:rsidR="00D21DD4" w:rsidRPr="00EF0C8A">
        <w:rPr>
          <w:sz w:val="20"/>
          <w:szCs w:val="20"/>
        </w:rPr>
        <w:t xml:space="preserve">. </w:t>
      </w:r>
    </w:p>
    <w:p w14:paraId="37028E35" w14:textId="1F56F3B6" w:rsidR="00B23790" w:rsidRPr="00EF0C8A" w:rsidRDefault="001B333B" w:rsidP="00057B01">
      <w:pPr>
        <w:pStyle w:val="Default"/>
        <w:numPr>
          <w:ilvl w:val="1"/>
          <w:numId w:val="4"/>
        </w:numPr>
        <w:spacing w:after="31"/>
        <w:jc w:val="both"/>
        <w:rPr>
          <w:sz w:val="20"/>
          <w:szCs w:val="20"/>
        </w:rPr>
      </w:pPr>
      <w:r w:rsidRPr="00EF0C8A">
        <w:rPr>
          <w:sz w:val="20"/>
          <w:szCs w:val="20"/>
          <w:lang w:val="ka-GE"/>
        </w:rPr>
        <w:t xml:space="preserve">. </w:t>
      </w:r>
      <w:r w:rsidR="00B23790" w:rsidRPr="00EF0C8A">
        <w:rPr>
          <w:sz w:val="20"/>
          <w:szCs w:val="20"/>
          <w:lang w:val="ka-GE"/>
        </w:rPr>
        <w:t>სასაჩუქრე ბარათი, დაკარგვის შემთხვევაში, არ ექვემდებარება აღდგენას</w:t>
      </w:r>
      <w:r w:rsidR="00155504" w:rsidRPr="00EF0C8A">
        <w:rPr>
          <w:sz w:val="20"/>
          <w:szCs w:val="20"/>
          <w:lang w:val="ka-GE"/>
        </w:rPr>
        <w:t>.</w:t>
      </w:r>
    </w:p>
    <w:p w14:paraId="7816631D" w14:textId="77777777" w:rsidR="00F208C5" w:rsidRPr="00EF0C8A" w:rsidRDefault="00C84E09" w:rsidP="00F208C5">
      <w:pPr>
        <w:pStyle w:val="Default"/>
        <w:numPr>
          <w:ilvl w:val="1"/>
          <w:numId w:val="4"/>
        </w:numPr>
        <w:spacing w:after="31"/>
        <w:jc w:val="both"/>
        <w:rPr>
          <w:sz w:val="20"/>
          <w:szCs w:val="20"/>
        </w:rPr>
      </w:pPr>
      <w:r w:rsidRPr="00EF0C8A">
        <w:rPr>
          <w:sz w:val="20"/>
          <w:szCs w:val="20"/>
          <w:lang w:val="ka-GE"/>
        </w:rPr>
        <w:t>.ბანკი არ არის პასუხისმგებელი:</w:t>
      </w:r>
    </w:p>
    <w:p w14:paraId="0DE543E7" w14:textId="77777777" w:rsidR="00F208C5" w:rsidRPr="00EF0C8A" w:rsidRDefault="00C84E09" w:rsidP="00F208C5">
      <w:pPr>
        <w:pStyle w:val="Default"/>
        <w:numPr>
          <w:ilvl w:val="2"/>
          <w:numId w:val="4"/>
        </w:numPr>
        <w:spacing w:after="31"/>
        <w:jc w:val="both"/>
        <w:rPr>
          <w:sz w:val="20"/>
          <w:szCs w:val="20"/>
        </w:rPr>
      </w:pPr>
      <w:proofErr w:type="spellStart"/>
      <w:proofErr w:type="gramStart"/>
      <w:r w:rsidRPr="00EF0C8A">
        <w:rPr>
          <w:sz w:val="20"/>
          <w:szCs w:val="20"/>
        </w:rPr>
        <w:t>სასაჩუქრე</w:t>
      </w:r>
      <w:proofErr w:type="spellEnd"/>
      <w:proofErr w:type="gramEnd"/>
      <w:r w:rsidRPr="00EF0C8A">
        <w:rPr>
          <w:sz w:val="20"/>
          <w:szCs w:val="20"/>
        </w:rPr>
        <w:t xml:space="preserve"> </w:t>
      </w:r>
      <w:proofErr w:type="spellStart"/>
      <w:r w:rsidRPr="00EF0C8A">
        <w:rPr>
          <w:sz w:val="20"/>
          <w:szCs w:val="20"/>
        </w:rPr>
        <w:t>ბარათის</w:t>
      </w:r>
      <w:proofErr w:type="spellEnd"/>
      <w:r w:rsidRPr="00EF0C8A">
        <w:rPr>
          <w:sz w:val="20"/>
          <w:szCs w:val="20"/>
        </w:rPr>
        <w:t xml:space="preserve"> </w:t>
      </w:r>
      <w:proofErr w:type="spellStart"/>
      <w:r w:rsidRPr="00EF0C8A">
        <w:rPr>
          <w:sz w:val="20"/>
          <w:szCs w:val="20"/>
        </w:rPr>
        <w:t>დაკარგვის</w:t>
      </w:r>
      <w:proofErr w:type="spellEnd"/>
      <w:r w:rsidR="00FC7F4C" w:rsidRPr="00EF0C8A">
        <w:rPr>
          <w:sz w:val="20"/>
          <w:szCs w:val="20"/>
          <w:lang w:val="ka-GE"/>
        </w:rPr>
        <w:t>/დაზიანების</w:t>
      </w:r>
      <w:r w:rsidRPr="00EF0C8A">
        <w:rPr>
          <w:sz w:val="20"/>
          <w:szCs w:val="20"/>
        </w:rPr>
        <w:t xml:space="preserve"> </w:t>
      </w:r>
      <w:proofErr w:type="spellStart"/>
      <w:r w:rsidRPr="00EF0C8A">
        <w:rPr>
          <w:sz w:val="20"/>
          <w:szCs w:val="20"/>
        </w:rPr>
        <w:t>ან</w:t>
      </w:r>
      <w:proofErr w:type="spellEnd"/>
      <w:r w:rsidRPr="00EF0C8A">
        <w:rPr>
          <w:sz w:val="20"/>
          <w:szCs w:val="20"/>
        </w:rPr>
        <w:t>/</w:t>
      </w:r>
      <w:proofErr w:type="spellStart"/>
      <w:r w:rsidRPr="00EF0C8A">
        <w:rPr>
          <w:sz w:val="20"/>
          <w:szCs w:val="20"/>
        </w:rPr>
        <w:t>და</w:t>
      </w:r>
      <w:proofErr w:type="spellEnd"/>
      <w:r w:rsidRPr="00EF0C8A">
        <w:rPr>
          <w:sz w:val="20"/>
          <w:szCs w:val="20"/>
        </w:rPr>
        <w:t xml:space="preserve"> </w:t>
      </w:r>
      <w:proofErr w:type="spellStart"/>
      <w:r w:rsidRPr="00EF0C8A">
        <w:rPr>
          <w:sz w:val="20"/>
          <w:szCs w:val="20"/>
        </w:rPr>
        <w:t>არაუფლებამოსილი</w:t>
      </w:r>
      <w:proofErr w:type="spellEnd"/>
      <w:r w:rsidRPr="00EF0C8A">
        <w:rPr>
          <w:sz w:val="20"/>
          <w:szCs w:val="20"/>
        </w:rPr>
        <w:t xml:space="preserve"> </w:t>
      </w:r>
      <w:proofErr w:type="spellStart"/>
      <w:r w:rsidRPr="00EF0C8A">
        <w:rPr>
          <w:sz w:val="20"/>
          <w:szCs w:val="20"/>
        </w:rPr>
        <w:t>პირის</w:t>
      </w:r>
      <w:proofErr w:type="spellEnd"/>
      <w:r w:rsidRPr="00EF0C8A">
        <w:rPr>
          <w:sz w:val="20"/>
          <w:szCs w:val="20"/>
        </w:rPr>
        <w:t xml:space="preserve"> </w:t>
      </w:r>
      <w:proofErr w:type="spellStart"/>
      <w:r w:rsidRPr="00EF0C8A">
        <w:rPr>
          <w:sz w:val="20"/>
          <w:szCs w:val="20"/>
        </w:rPr>
        <w:t>მიერ</w:t>
      </w:r>
      <w:proofErr w:type="spellEnd"/>
      <w:r w:rsidRPr="00EF0C8A">
        <w:rPr>
          <w:sz w:val="20"/>
          <w:szCs w:val="20"/>
        </w:rPr>
        <w:t xml:space="preserve"> </w:t>
      </w:r>
      <w:proofErr w:type="spellStart"/>
      <w:r w:rsidRPr="00EF0C8A">
        <w:rPr>
          <w:sz w:val="20"/>
          <w:szCs w:val="20"/>
        </w:rPr>
        <w:t>მისი</w:t>
      </w:r>
      <w:proofErr w:type="spellEnd"/>
      <w:r w:rsidRPr="00EF0C8A">
        <w:rPr>
          <w:sz w:val="20"/>
          <w:szCs w:val="20"/>
        </w:rPr>
        <w:t xml:space="preserve"> </w:t>
      </w:r>
      <w:proofErr w:type="spellStart"/>
      <w:r w:rsidRPr="00EF0C8A">
        <w:rPr>
          <w:sz w:val="20"/>
          <w:szCs w:val="20"/>
        </w:rPr>
        <w:t>გამოყენების</w:t>
      </w:r>
      <w:proofErr w:type="spellEnd"/>
      <w:r w:rsidRPr="00EF0C8A">
        <w:rPr>
          <w:sz w:val="20"/>
          <w:szCs w:val="20"/>
        </w:rPr>
        <w:t xml:space="preserve"> </w:t>
      </w:r>
      <w:proofErr w:type="spellStart"/>
      <w:r w:rsidRPr="00EF0C8A">
        <w:rPr>
          <w:sz w:val="20"/>
          <w:szCs w:val="20"/>
        </w:rPr>
        <w:t>შედეგებზე</w:t>
      </w:r>
      <w:proofErr w:type="spellEnd"/>
      <w:r w:rsidRPr="00EF0C8A">
        <w:rPr>
          <w:sz w:val="20"/>
          <w:szCs w:val="20"/>
          <w:lang w:val="ka-GE"/>
        </w:rPr>
        <w:t>.</w:t>
      </w:r>
    </w:p>
    <w:p w14:paraId="2F6AABD7" w14:textId="77777777" w:rsidR="00F208C5" w:rsidRPr="00EF0C8A" w:rsidRDefault="00C84E09" w:rsidP="00F208C5">
      <w:pPr>
        <w:pStyle w:val="Default"/>
        <w:numPr>
          <w:ilvl w:val="2"/>
          <w:numId w:val="4"/>
        </w:numPr>
        <w:spacing w:after="31"/>
        <w:jc w:val="both"/>
        <w:rPr>
          <w:sz w:val="20"/>
          <w:szCs w:val="20"/>
        </w:rPr>
      </w:pPr>
      <w:proofErr w:type="spellStart"/>
      <w:proofErr w:type="gramStart"/>
      <w:r w:rsidRPr="00EF0C8A">
        <w:rPr>
          <w:sz w:val="20"/>
          <w:szCs w:val="20"/>
        </w:rPr>
        <w:t>კლიენტს</w:t>
      </w:r>
      <w:proofErr w:type="spellEnd"/>
      <w:r w:rsidRPr="00EF0C8A">
        <w:rPr>
          <w:sz w:val="20"/>
          <w:szCs w:val="20"/>
          <w:lang w:val="ka-GE"/>
        </w:rPr>
        <w:t>/მომხმარებელს</w:t>
      </w:r>
      <w:r w:rsidRPr="00EF0C8A">
        <w:rPr>
          <w:sz w:val="20"/>
          <w:szCs w:val="20"/>
        </w:rPr>
        <w:t>ა</w:t>
      </w:r>
      <w:proofErr w:type="gramEnd"/>
      <w:r w:rsidRPr="00EF0C8A">
        <w:rPr>
          <w:sz w:val="20"/>
          <w:szCs w:val="20"/>
        </w:rPr>
        <w:t xml:space="preserve"> </w:t>
      </w:r>
      <w:proofErr w:type="spellStart"/>
      <w:r w:rsidRPr="00EF0C8A">
        <w:rPr>
          <w:sz w:val="20"/>
          <w:szCs w:val="20"/>
        </w:rPr>
        <w:t>და</w:t>
      </w:r>
      <w:proofErr w:type="spellEnd"/>
      <w:r w:rsidRPr="00EF0C8A">
        <w:rPr>
          <w:sz w:val="20"/>
          <w:szCs w:val="20"/>
        </w:rPr>
        <w:t xml:space="preserve"> </w:t>
      </w:r>
      <w:proofErr w:type="spellStart"/>
      <w:r w:rsidRPr="00EF0C8A">
        <w:rPr>
          <w:sz w:val="20"/>
          <w:szCs w:val="20"/>
        </w:rPr>
        <w:t>სავაჭრო</w:t>
      </w:r>
      <w:proofErr w:type="spellEnd"/>
      <w:r w:rsidRPr="00EF0C8A">
        <w:rPr>
          <w:sz w:val="20"/>
          <w:szCs w:val="20"/>
        </w:rPr>
        <w:t xml:space="preserve"> </w:t>
      </w:r>
      <w:r w:rsidRPr="00EF0C8A">
        <w:rPr>
          <w:sz w:val="20"/>
          <w:szCs w:val="20"/>
          <w:lang w:val="ka-GE"/>
        </w:rPr>
        <w:t>ცენტრს</w:t>
      </w:r>
      <w:r w:rsidRPr="00EF0C8A">
        <w:rPr>
          <w:sz w:val="20"/>
          <w:szCs w:val="20"/>
        </w:rPr>
        <w:t xml:space="preserve"> </w:t>
      </w:r>
      <w:proofErr w:type="spellStart"/>
      <w:r w:rsidRPr="00EF0C8A">
        <w:rPr>
          <w:sz w:val="20"/>
          <w:szCs w:val="20"/>
        </w:rPr>
        <w:t>შორის</w:t>
      </w:r>
      <w:proofErr w:type="spellEnd"/>
      <w:r w:rsidRPr="00EF0C8A">
        <w:rPr>
          <w:sz w:val="20"/>
          <w:szCs w:val="20"/>
        </w:rPr>
        <w:t xml:space="preserve"> </w:t>
      </w:r>
      <w:proofErr w:type="spellStart"/>
      <w:r w:rsidRPr="00EF0C8A">
        <w:rPr>
          <w:sz w:val="20"/>
          <w:szCs w:val="20"/>
        </w:rPr>
        <w:t>ნებისმიერი</w:t>
      </w:r>
      <w:proofErr w:type="spellEnd"/>
      <w:r w:rsidRPr="00EF0C8A">
        <w:rPr>
          <w:sz w:val="20"/>
          <w:szCs w:val="20"/>
        </w:rPr>
        <w:t xml:space="preserve"> </w:t>
      </w:r>
      <w:proofErr w:type="spellStart"/>
      <w:r w:rsidRPr="00EF0C8A">
        <w:rPr>
          <w:sz w:val="20"/>
          <w:szCs w:val="20"/>
        </w:rPr>
        <w:t>მიზეზით</w:t>
      </w:r>
      <w:proofErr w:type="spellEnd"/>
      <w:r w:rsidRPr="00EF0C8A">
        <w:rPr>
          <w:sz w:val="20"/>
          <w:szCs w:val="20"/>
        </w:rPr>
        <w:t xml:space="preserve"> </w:t>
      </w:r>
      <w:proofErr w:type="spellStart"/>
      <w:r w:rsidRPr="00EF0C8A">
        <w:rPr>
          <w:sz w:val="20"/>
          <w:szCs w:val="20"/>
        </w:rPr>
        <w:t>წარმოშობილ</w:t>
      </w:r>
      <w:proofErr w:type="spellEnd"/>
      <w:r w:rsidRPr="00EF0C8A">
        <w:rPr>
          <w:sz w:val="20"/>
          <w:szCs w:val="20"/>
        </w:rPr>
        <w:t xml:space="preserve"> </w:t>
      </w:r>
      <w:proofErr w:type="spellStart"/>
      <w:r w:rsidRPr="00EF0C8A">
        <w:rPr>
          <w:sz w:val="20"/>
          <w:szCs w:val="20"/>
        </w:rPr>
        <w:t>დავაზე</w:t>
      </w:r>
      <w:proofErr w:type="spellEnd"/>
      <w:r w:rsidRPr="00EF0C8A">
        <w:rPr>
          <w:sz w:val="20"/>
          <w:szCs w:val="20"/>
          <w:lang w:val="ka-GE"/>
        </w:rPr>
        <w:t>.</w:t>
      </w:r>
    </w:p>
    <w:p w14:paraId="2A4F366A" w14:textId="77777777" w:rsidR="00B23790" w:rsidRPr="00EF0C8A" w:rsidRDefault="00C84E09" w:rsidP="00F208C5">
      <w:pPr>
        <w:pStyle w:val="Default"/>
        <w:numPr>
          <w:ilvl w:val="2"/>
          <w:numId w:val="4"/>
        </w:numPr>
        <w:spacing w:after="31"/>
        <w:jc w:val="both"/>
        <w:rPr>
          <w:sz w:val="20"/>
          <w:szCs w:val="20"/>
        </w:rPr>
      </w:pPr>
      <w:proofErr w:type="spellStart"/>
      <w:proofErr w:type="gramStart"/>
      <w:r w:rsidRPr="00EF0C8A">
        <w:rPr>
          <w:sz w:val="20"/>
          <w:szCs w:val="20"/>
        </w:rPr>
        <w:t>დაგვიანებულ</w:t>
      </w:r>
      <w:proofErr w:type="spellEnd"/>
      <w:proofErr w:type="gramEnd"/>
      <w:r w:rsidRPr="00EF0C8A">
        <w:rPr>
          <w:sz w:val="20"/>
          <w:szCs w:val="20"/>
        </w:rPr>
        <w:t xml:space="preserve"> </w:t>
      </w:r>
      <w:proofErr w:type="spellStart"/>
      <w:r w:rsidRPr="00EF0C8A">
        <w:rPr>
          <w:sz w:val="20"/>
          <w:szCs w:val="20"/>
        </w:rPr>
        <w:t>ან</w:t>
      </w:r>
      <w:proofErr w:type="spellEnd"/>
      <w:r w:rsidRPr="00EF0C8A">
        <w:rPr>
          <w:sz w:val="20"/>
          <w:szCs w:val="20"/>
        </w:rPr>
        <w:t xml:space="preserve"> </w:t>
      </w:r>
      <w:proofErr w:type="spellStart"/>
      <w:r w:rsidRPr="00EF0C8A">
        <w:rPr>
          <w:sz w:val="20"/>
          <w:szCs w:val="20"/>
        </w:rPr>
        <w:t>შეუსრულებელ</w:t>
      </w:r>
      <w:proofErr w:type="spellEnd"/>
      <w:r w:rsidRPr="00EF0C8A">
        <w:rPr>
          <w:sz w:val="20"/>
          <w:szCs w:val="20"/>
        </w:rPr>
        <w:t xml:space="preserve"> </w:t>
      </w:r>
      <w:proofErr w:type="spellStart"/>
      <w:r w:rsidRPr="00EF0C8A">
        <w:rPr>
          <w:sz w:val="20"/>
          <w:szCs w:val="20"/>
        </w:rPr>
        <w:t>ოპერაციებზე</w:t>
      </w:r>
      <w:proofErr w:type="spellEnd"/>
      <w:r w:rsidRPr="00EF0C8A">
        <w:rPr>
          <w:sz w:val="20"/>
          <w:szCs w:val="20"/>
        </w:rPr>
        <w:t xml:space="preserve">, </w:t>
      </w:r>
      <w:proofErr w:type="spellStart"/>
      <w:r w:rsidRPr="00EF0C8A">
        <w:rPr>
          <w:sz w:val="20"/>
          <w:szCs w:val="20"/>
        </w:rPr>
        <w:t>რომლებიც</w:t>
      </w:r>
      <w:proofErr w:type="spellEnd"/>
      <w:r w:rsidRPr="00EF0C8A">
        <w:rPr>
          <w:sz w:val="20"/>
          <w:szCs w:val="20"/>
        </w:rPr>
        <w:t xml:space="preserve"> </w:t>
      </w:r>
      <w:proofErr w:type="spellStart"/>
      <w:r w:rsidRPr="00EF0C8A">
        <w:rPr>
          <w:sz w:val="20"/>
          <w:szCs w:val="20"/>
        </w:rPr>
        <w:t>გამოწვეულია</w:t>
      </w:r>
      <w:proofErr w:type="spellEnd"/>
      <w:r w:rsidRPr="00EF0C8A">
        <w:rPr>
          <w:sz w:val="20"/>
          <w:szCs w:val="20"/>
        </w:rPr>
        <w:t xml:space="preserve"> </w:t>
      </w:r>
      <w:proofErr w:type="spellStart"/>
      <w:r w:rsidRPr="00EF0C8A">
        <w:rPr>
          <w:sz w:val="20"/>
          <w:szCs w:val="20"/>
        </w:rPr>
        <w:t>საგადამხდელო</w:t>
      </w:r>
      <w:proofErr w:type="spellEnd"/>
      <w:r w:rsidRPr="00EF0C8A">
        <w:rPr>
          <w:sz w:val="20"/>
          <w:szCs w:val="20"/>
        </w:rPr>
        <w:t xml:space="preserve"> </w:t>
      </w:r>
      <w:proofErr w:type="spellStart"/>
      <w:r w:rsidRPr="00EF0C8A">
        <w:rPr>
          <w:sz w:val="20"/>
          <w:szCs w:val="20"/>
        </w:rPr>
        <w:t>სისტემის</w:t>
      </w:r>
      <w:proofErr w:type="spellEnd"/>
      <w:r w:rsidRPr="00EF0C8A">
        <w:rPr>
          <w:sz w:val="20"/>
          <w:szCs w:val="20"/>
        </w:rPr>
        <w:t xml:space="preserve"> </w:t>
      </w:r>
      <w:proofErr w:type="spellStart"/>
      <w:r w:rsidRPr="00EF0C8A">
        <w:rPr>
          <w:sz w:val="20"/>
          <w:szCs w:val="20"/>
        </w:rPr>
        <w:t>ან</w:t>
      </w:r>
      <w:proofErr w:type="spellEnd"/>
      <w:r w:rsidRPr="00EF0C8A">
        <w:rPr>
          <w:sz w:val="20"/>
          <w:szCs w:val="20"/>
        </w:rPr>
        <w:t xml:space="preserve"> </w:t>
      </w:r>
      <w:proofErr w:type="spellStart"/>
      <w:r w:rsidRPr="00EF0C8A">
        <w:rPr>
          <w:sz w:val="20"/>
          <w:szCs w:val="20"/>
        </w:rPr>
        <w:t>ტექნიკური</w:t>
      </w:r>
      <w:proofErr w:type="spellEnd"/>
      <w:r w:rsidRPr="00EF0C8A">
        <w:rPr>
          <w:sz w:val="20"/>
          <w:szCs w:val="20"/>
        </w:rPr>
        <w:t xml:space="preserve"> </w:t>
      </w:r>
      <w:proofErr w:type="spellStart"/>
      <w:r w:rsidRPr="00EF0C8A">
        <w:rPr>
          <w:sz w:val="20"/>
          <w:szCs w:val="20"/>
        </w:rPr>
        <w:t>მიზეზების</w:t>
      </w:r>
      <w:proofErr w:type="spellEnd"/>
      <w:r w:rsidRPr="00EF0C8A">
        <w:rPr>
          <w:sz w:val="20"/>
          <w:szCs w:val="20"/>
        </w:rPr>
        <w:t xml:space="preserve"> </w:t>
      </w:r>
      <w:proofErr w:type="spellStart"/>
      <w:r w:rsidRPr="00EF0C8A">
        <w:rPr>
          <w:sz w:val="20"/>
          <w:szCs w:val="20"/>
        </w:rPr>
        <w:t>გამო</w:t>
      </w:r>
      <w:proofErr w:type="spellEnd"/>
      <w:r w:rsidRPr="00EF0C8A">
        <w:rPr>
          <w:sz w:val="20"/>
          <w:szCs w:val="20"/>
        </w:rPr>
        <w:t xml:space="preserve">. </w:t>
      </w:r>
      <w:r w:rsidR="00B23790" w:rsidRPr="00EF0C8A">
        <w:rPr>
          <w:sz w:val="20"/>
          <w:szCs w:val="20"/>
          <w:lang w:val="ka-GE"/>
        </w:rPr>
        <w:t xml:space="preserve"> </w:t>
      </w:r>
    </w:p>
    <w:p w14:paraId="3BE75C25" w14:textId="77777777" w:rsidR="004E4301" w:rsidRPr="00EF0C8A" w:rsidRDefault="00B23790" w:rsidP="00057B01">
      <w:pPr>
        <w:pStyle w:val="Default"/>
        <w:numPr>
          <w:ilvl w:val="1"/>
          <w:numId w:val="4"/>
        </w:numPr>
        <w:spacing w:after="31"/>
        <w:jc w:val="both"/>
        <w:rPr>
          <w:sz w:val="20"/>
          <w:szCs w:val="20"/>
        </w:rPr>
      </w:pPr>
      <w:r w:rsidRPr="00EF0C8A">
        <w:rPr>
          <w:sz w:val="20"/>
          <w:szCs w:val="20"/>
          <w:lang w:val="ka-GE"/>
        </w:rPr>
        <w:t>.</w:t>
      </w:r>
      <w:r w:rsidR="004E4301" w:rsidRPr="00EF0C8A">
        <w:rPr>
          <w:sz w:val="20"/>
          <w:szCs w:val="20"/>
        </w:rPr>
        <w:t xml:space="preserve"> </w:t>
      </w:r>
      <w:proofErr w:type="spellStart"/>
      <w:proofErr w:type="gramStart"/>
      <w:r w:rsidR="004E4301" w:rsidRPr="00EF0C8A">
        <w:rPr>
          <w:sz w:val="20"/>
          <w:szCs w:val="20"/>
        </w:rPr>
        <w:t>პირობები</w:t>
      </w:r>
      <w:proofErr w:type="spellEnd"/>
      <w:proofErr w:type="gramEnd"/>
      <w:r w:rsidR="004E4301" w:rsidRPr="00EF0C8A">
        <w:rPr>
          <w:sz w:val="20"/>
          <w:szCs w:val="20"/>
        </w:rPr>
        <w:t xml:space="preserve"> </w:t>
      </w:r>
      <w:proofErr w:type="spellStart"/>
      <w:r w:rsidR="004E4301" w:rsidRPr="00EF0C8A">
        <w:rPr>
          <w:sz w:val="20"/>
          <w:szCs w:val="20"/>
        </w:rPr>
        <w:t>ძალაში</w:t>
      </w:r>
      <w:proofErr w:type="spellEnd"/>
      <w:r w:rsidR="004E4301" w:rsidRPr="00EF0C8A">
        <w:rPr>
          <w:sz w:val="20"/>
          <w:szCs w:val="20"/>
        </w:rPr>
        <w:t xml:space="preserve"> </w:t>
      </w:r>
      <w:proofErr w:type="spellStart"/>
      <w:r w:rsidR="004E4301" w:rsidRPr="00EF0C8A">
        <w:rPr>
          <w:sz w:val="20"/>
          <w:szCs w:val="20"/>
        </w:rPr>
        <w:t>შედის</w:t>
      </w:r>
      <w:proofErr w:type="spellEnd"/>
      <w:r w:rsidR="004E4301" w:rsidRPr="00EF0C8A">
        <w:rPr>
          <w:sz w:val="20"/>
          <w:szCs w:val="20"/>
        </w:rPr>
        <w:t xml:space="preserve"> </w:t>
      </w:r>
      <w:proofErr w:type="spellStart"/>
      <w:r w:rsidR="004E4301" w:rsidRPr="00EF0C8A">
        <w:rPr>
          <w:sz w:val="20"/>
          <w:szCs w:val="20"/>
        </w:rPr>
        <w:t>კლიენტის</w:t>
      </w:r>
      <w:proofErr w:type="spellEnd"/>
      <w:r w:rsidR="004E4301" w:rsidRPr="00EF0C8A">
        <w:rPr>
          <w:sz w:val="20"/>
          <w:szCs w:val="20"/>
        </w:rPr>
        <w:t xml:space="preserve"> </w:t>
      </w:r>
      <w:proofErr w:type="spellStart"/>
      <w:r w:rsidR="004E4301" w:rsidRPr="00EF0C8A">
        <w:rPr>
          <w:sz w:val="20"/>
          <w:szCs w:val="20"/>
        </w:rPr>
        <w:t>მიერ</w:t>
      </w:r>
      <w:proofErr w:type="spellEnd"/>
      <w:r w:rsidR="004E4301" w:rsidRPr="00EF0C8A">
        <w:rPr>
          <w:sz w:val="20"/>
          <w:szCs w:val="20"/>
        </w:rPr>
        <w:t xml:space="preserve"> </w:t>
      </w:r>
      <w:proofErr w:type="spellStart"/>
      <w:r w:rsidR="004E4301" w:rsidRPr="00EF0C8A">
        <w:rPr>
          <w:sz w:val="20"/>
          <w:szCs w:val="20"/>
        </w:rPr>
        <w:t>სასაჩუქრე</w:t>
      </w:r>
      <w:proofErr w:type="spellEnd"/>
      <w:r w:rsidR="004E4301" w:rsidRPr="00EF0C8A">
        <w:rPr>
          <w:sz w:val="20"/>
          <w:szCs w:val="20"/>
        </w:rPr>
        <w:t xml:space="preserve"> </w:t>
      </w:r>
      <w:proofErr w:type="spellStart"/>
      <w:r w:rsidR="004E4301" w:rsidRPr="00EF0C8A">
        <w:rPr>
          <w:sz w:val="20"/>
          <w:szCs w:val="20"/>
        </w:rPr>
        <w:t>ბარათის</w:t>
      </w:r>
      <w:proofErr w:type="spellEnd"/>
      <w:r w:rsidR="004E4301" w:rsidRPr="00EF0C8A">
        <w:rPr>
          <w:sz w:val="20"/>
          <w:szCs w:val="20"/>
        </w:rPr>
        <w:t xml:space="preserve"> </w:t>
      </w:r>
      <w:proofErr w:type="spellStart"/>
      <w:r w:rsidR="004E4301" w:rsidRPr="00EF0C8A">
        <w:rPr>
          <w:sz w:val="20"/>
          <w:szCs w:val="20"/>
        </w:rPr>
        <w:t>მიღების</w:t>
      </w:r>
      <w:r w:rsidR="004E4301" w:rsidRPr="00EF0C8A">
        <w:rPr>
          <w:sz w:val="20"/>
          <w:szCs w:val="20"/>
          <w:lang w:val="ka-GE"/>
        </w:rPr>
        <w:t>თანავე</w:t>
      </w:r>
      <w:proofErr w:type="spellEnd"/>
      <w:r w:rsidR="004E4301" w:rsidRPr="00EF0C8A">
        <w:rPr>
          <w:sz w:val="20"/>
          <w:szCs w:val="20"/>
          <w:lang w:val="ka-GE"/>
        </w:rPr>
        <w:t>.</w:t>
      </w:r>
    </w:p>
    <w:p w14:paraId="35C6D6E7" w14:textId="470279F5" w:rsidR="00057B01" w:rsidRPr="00EF0C8A" w:rsidRDefault="004E4301" w:rsidP="00057B01">
      <w:pPr>
        <w:pStyle w:val="Default"/>
        <w:numPr>
          <w:ilvl w:val="1"/>
          <w:numId w:val="4"/>
        </w:numPr>
        <w:spacing w:after="31"/>
        <w:jc w:val="both"/>
        <w:rPr>
          <w:sz w:val="20"/>
          <w:szCs w:val="20"/>
        </w:rPr>
      </w:pPr>
      <w:r w:rsidRPr="00EF0C8A">
        <w:rPr>
          <w:sz w:val="20"/>
          <w:szCs w:val="20"/>
          <w:lang w:val="ka-GE"/>
        </w:rPr>
        <w:lastRenderedPageBreak/>
        <w:t>.</w:t>
      </w:r>
      <w:proofErr w:type="spellStart"/>
      <w:r w:rsidR="00D21DD4" w:rsidRPr="00EF0C8A">
        <w:rPr>
          <w:sz w:val="20"/>
          <w:szCs w:val="20"/>
        </w:rPr>
        <w:t>სასაჩუქრე</w:t>
      </w:r>
      <w:proofErr w:type="spellEnd"/>
      <w:r w:rsidR="00D21DD4" w:rsidRPr="00EF0C8A">
        <w:rPr>
          <w:sz w:val="20"/>
          <w:szCs w:val="20"/>
        </w:rPr>
        <w:t xml:space="preserve"> </w:t>
      </w:r>
      <w:proofErr w:type="spellStart"/>
      <w:r w:rsidR="00D21DD4" w:rsidRPr="00EF0C8A">
        <w:rPr>
          <w:sz w:val="20"/>
          <w:szCs w:val="20"/>
        </w:rPr>
        <w:t>ბარათი</w:t>
      </w:r>
      <w:proofErr w:type="spellEnd"/>
      <w:r w:rsidR="00057B01" w:rsidRPr="00EF0C8A">
        <w:rPr>
          <w:sz w:val="20"/>
          <w:szCs w:val="20"/>
          <w:lang w:val="ka-GE"/>
        </w:rPr>
        <w:t xml:space="preserve">თ სარგებლობის დეტალური </w:t>
      </w:r>
      <w:proofErr w:type="spellStart"/>
      <w:r w:rsidR="00D21DD4" w:rsidRPr="00EF0C8A">
        <w:rPr>
          <w:sz w:val="20"/>
          <w:szCs w:val="20"/>
        </w:rPr>
        <w:t>პირობები</w:t>
      </w:r>
      <w:proofErr w:type="spellEnd"/>
      <w:r w:rsidR="00057B01" w:rsidRPr="00EF0C8A">
        <w:rPr>
          <w:sz w:val="20"/>
          <w:szCs w:val="20"/>
          <w:lang w:val="ka-GE"/>
        </w:rPr>
        <w:t>/წესები</w:t>
      </w:r>
      <w:r w:rsidR="000B44D8" w:rsidRPr="00EF0C8A">
        <w:rPr>
          <w:sz w:val="20"/>
          <w:szCs w:val="20"/>
          <w:lang w:val="ka-GE"/>
        </w:rPr>
        <w:t xml:space="preserve"> (</w:t>
      </w:r>
      <w:r w:rsidR="000B44D8" w:rsidRPr="00EF0C8A">
        <w:rPr>
          <w:rFonts w:cstheme="minorHAnsi"/>
          <w:sz w:val="20"/>
          <w:szCs w:val="20"/>
          <w:lang w:val="ka-GE"/>
        </w:rPr>
        <w:t xml:space="preserve">ბარათით </w:t>
      </w:r>
      <w:r w:rsidR="000B44D8" w:rsidRPr="00EF0C8A">
        <w:rPr>
          <w:rFonts w:cstheme="minorHAnsi"/>
          <w:color w:val="auto"/>
          <w:sz w:val="20"/>
          <w:szCs w:val="20"/>
          <w:lang w:val="ka-GE"/>
        </w:rPr>
        <w:t>სარგებლობის წესები და პირობები)</w:t>
      </w:r>
      <w:r w:rsidR="00D21DD4" w:rsidRPr="00EF0C8A">
        <w:rPr>
          <w:sz w:val="20"/>
          <w:szCs w:val="20"/>
        </w:rPr>
        <w:t xml:space="preserve"> </w:t>
      </w:r>
      <w:proofErr w:type="spellStart"/>
      <w:r w:rsidR="00D21DD4" w:rsidRPr="00EF0C8A">
        <w:rPr>
          <w:sz w:val="20"/>
          <w:szCs w:val="20"/>
        </w:rPr>
        <w:t>განთავსებულია</w:t>
      </w:r>
      <w:proofErr w:type="spellEnd"/>
      <w:r w:rsidR="00D21DD4" w:rsidRPr="00EF0C8A">
        <w:rPr>
          <w:sz w:val="20"/>
          <w:szCs w:val="20"/>
        </w:rPr>
        <w:t xml:space="preserve"> </w:t>
      </w:r>
      <w:proofErr w:type="spellStart"/>
      <w:r w:rsidR="00D21DD4" w:rsidRPr="00EF0C8A">
        <w:rPr>
          <w:sz w:val="20"/>
          <w:szCs w:val="20"/>
        </w:rPr>
        <w:t>ბანკის</w:t>
      </w:r>
      <w:proofErr w:type="spellEnd"/>
      <w:r w:rsidR="00D21DD4" w:rsidRPr="00EF0C8A">
        <w:rPr>
          <w:sz w:val="20"/>
          <w:szCs w:val="20"/>
        </w:rPr>
        <w:t xml:space="preserve"> </w:t>
      </w:r>
      <w:r w:rsidR="00CE22C6" w:rsidRPr="00EF0C8A">
        <w:rPr>
          <w:sz w:val="20"/>
          <w:szCs w:val="20"/>
          <w:lang w:val="ka-GE"/>
        </w:rPr>
        <w:t xml:space="preserve">ოფიციალურ </w:t>
      </w:r>
      <w:proofErr w:type="spellStart"/>
      <w:r w:rsidR="00D21DD4" w:rsidRPr="00EF0C8A">
        <w:rPr>
          <w:sz w:val="20"/>
          <w:szCs w:val="20"/>
        </w:rPr>
        <w:t>ვებგვერდზე</w:t>
      </w:r>
      <w:proofErr w:type="spellEnd"/>
      <w:r w:rsidR="00D21DD4" w:rsidRPr="00EF0C8A">
        <w:rPr>
          <w:sz w:val="20"/>
          <w:szCs w:val="20"/>
        </w:rPr>
        <w:t xml:space="preserve"> www.</w:t>
      </w:r>
      <w:r w:rsidR="00057B01" w:rsidRPr="00EF0C8A">
        <w:rPr>
          <w:sz w:val="20"/>
          <w:szCs w:val="20"/>
        </w:rPr>
        <w:t>tbc</w:t>
      </w:r>
      <w:r w:rsidR="00D21DD4" w:rsidRPr="00EF0C8A">
        <w:rPr>
          <w:sz w:val="20"/>
          <w:szCs w:val="20"/>
        </w:rPr>
        <w:t xml:space="preserve">bank.ge. </w:t>
      </w:r>
    </w:p>
    <w:p w14:paraId="282F1F21" w14:textId="77777777" w:rsidR="00B23790" w:rsidRPr="00EF0C8A" w:rsidRDefault="00B23790" w:rsidP="00057B01">
      <w:pPr>
        <w:pStyle w:val="Default"/>
        <w:numPr>
          <w:ilvl w:val="1"/>
          <w:numId w:val="4"/>
        </w:numPr>
        <w:spacing w:after="31"/>
        <w:jc w:val="both"/>
        <w:rPr>
          <w:sz w:val="20"/>
          <w:szCs w:val="20"/>
        </w:rPr>
      </w:pPr>
      <w:r w:rsidRPr="00EF0C8A">
        <w:rPr>
          <w:sz w:val="20"/>
          <w:szCs w:val="20"/>
          <w:lang w:val="ka-GE"/>
        </w:rPr>
        <w:t>.</w:t>
      </w:r>
      <w:proofErr w:type="spellStart"/>
      <w:r w:rsidRPr="00EF0C8A">
        <w:rPr>
          <w:sz w:val="20"/>
          <w:szCs w:val="20"/>
        </w:rPr>
        <w:t>სავაჭრო</w:t>
      </w:r>
      <w:proofErr w:type="spellEnd"/>
      <w:r w:rsidRPr="00EF0C8A">
        <w:rPr>
          <w:sz w:val="20"/>
          <w:szCs w:val="20"/>
        </w:rPr>
        <w:t xml:space="preserve"> </w:t>
      </w:r>
      <w:r w:rsidRPr="00EF0C8A">
        <w:rPr>
          <w:sz w:val="20"/>
          <w:szCs w:val="20"/>
          <w:lang w:val="ka-GE"/>
        </w:rPr>
        <w:t xml:space="preserve">ცენტრის ტერიტორიაზე განთავსებული სავაჭრო ობიექტების </w:t>
      </w:r>
      <w:proofErr w:type="spellStart"/>
      <w:r w:rsidRPr="00EF0C8A">
        <w:rPr>
          <w:sz w:val="20"/>
          <w:szCs w:val="20"/>
        </w:rPr>
        <w:t>ჩამონათვალში</w:t>
      </w:r>
      <w:proofErr w:type="spellEnd"/>
      <w:r w:rsidRPr="00EF0C8A">
        <w:rPr>
          <w:sz w:val="20"/>
          <w:szCs w:val="20"/>
        </w:rPr>
        <w:t xml:space="preserve"> </w:t>
      </w:r>
      <w:proofErr w:type="spellStart"/>
      <w:r w:rsidRPr="00EF0C8A">
        <w:rPr>
          <w:sz w:val="20"/>
          <w:szCs w:val="20"/>
        </w:rPr>
        <w:t>ცვლილების</w:t>
      </w:r>
      <w:proofErr w:type="spellEnd"/>
      <w:r w:rsidRPr="00EF0C8A">
        <w:rPr>
          <w:sz w:val="20"/>
          <w:szCs w:val="20"/>
        </w:rPr>
        <w:t xml:space="preserve"> </w:t>
      </w:r>
      <w:proofErr w:type="spellStart"/>
      <w:r w:rsidRPr="00EF0C8A">
        <w:rPr>
          <w:sz w:val="20"/>
          <w:szCs w:val="20"/>
        </w:rPr>
        <w:t>შესახებ</w:t>
      </w:r>
      <w:proofErr w:type="spellEnd"/>
      <w:r w:rsidRPr="00EF0C8A">
        <w:rPr>
          <w:sz w:val="20"/>
          <w:szCs w:val="20"/>
        </w:rPr>
        <w:t xml:space="preserve"> </w:t>
      </w:r>
      <w:proofErr w:type="spellStart"/>
      <w:r w:rsidRPr="00EF0C8A">
        <w:rPr>
          <w:sz w:val="20"/>
          <w:szCs w:val="20"/>
        </w:rPr>
        <w:t>კლიენტს</w:t>
      </w:r>
      <w:proofErr w:type="spellEnd"/>
      <w:r w:rsidRPr="00EF0C8A">
        <w:rPr>
          <w:sz w:val="20"/>
          <w:szCs w:val="20"/>
          <w:lang w:val="ka-GE"/>
        </w:rPr>
        <w:t xml:space="preserve">/მომხმარებელს </w:t>
      </w:r>
      <w:proofErr w:type="spellStart"/>
      <w:r w:rsidRPr="00EF0C8A">
        <w:rPr>
          <w:sz w:val="20"/>
          <w:szCs w:val="20"/>
        </w:rPr>
        <w:t>ეცნობება</w:t>
      </w:r>
      <w:proofErr w:type="spellEnd"/>
      <w:r w:rsidRPr="00EF0C8A">
        <w:rPr>
          <w:sz w:val="20"/>
          <w:szCs w:val="20"/>
        </w:rPr>
        <w:t xml:space="preserve"> </w:t>
      </w:r>
      <w:proofErr w:type="spellStart"/>
      <w:r w:rsidRPr="00EF0C8A">
        <w:rPr>
          <w:sz w:val="20"/>
          <w:szCs w:val="20"/>
        </w:rPr>
        <w:t>სავაჭრო</w:t>
      </w:r>
      <w:proofErr w:type="spellEnd"/>
      <w:r w:rsidRPr="00EF0C8A">
        <w:rPr>
          <w:sz w:val="20"/>
          <w:szCs w:val="20"/>
        </w:rPr>
        <w:t xml:space="preserve"> </w:t>
      </w:r>
      <w:proofErr w:type="spellStart"/>
      <w:r w:rsidRPr="00EF0C8A">
        <w:rPr>
          <w:sz w:val="20"/>
          <w:szCs w:val="20"/>
        </w:rPr>
        <w:t>ცენტრის</w:t>
      </w:r>
      <w:proofErr w:type="spellEnd"/>
      <w:r w:rsidRPr="00EF0C8A">
        <w:rPr>
          <w:sz w:val="20"/>
          <w:szCs w:val="20"/>
        </w:rPr>
        <w:t xml:space="preserve"> </w:t>
      </w:r>
      <w:proofErr w:type="spellStart"/>
      <w:r w:rsidRPr="00EF0C8A">
        <w:rPr>
          <w:sz w:val="20"/>
          <w:szCs w:val="20"/>
        </w:rPr>
        <w:t>ვებ-გვერდის</w:t>
      </w:r>
      <w:proofErr w:type="spellEnd"/>
      <w:r w:rsidRPr="00EF0C8A">
        <w:rPr>
          <w:sz w:val="20"/>
          <w:szCs w:val="20"/>
        </w:rPr>
        <w:t xml:space="preserve"> </w:t>
      </w:r>
      <w:proofErr w:type="spellStart"/>
      <w:r w:rsidRPr="00EF0C8A">
        <w:rPr>
          <w:sz w:val="20"/>
          <w:szCs w:val="20"/>
        </w:rPr>
        <w:t>საშუალებით</w:t>
      </w:r>
      <w:proofErr w:type="spellEnd"/>
      <w:r w:rsidRPr="00EF0C8A">
        <w:rPr>
          <w:sz w:val="20"/>
          <w:szCs w:val="20"/>
        </w:rPr>
        <w:t>.</w:t>
      </w:r>
      <w:r w:rsidR="004E4301" w:rsidRPr="00EF0C8A">
        <w:rPr>
          <w:sz w:val="20"/>
          <w:szCs w:val="20"/>
          <w:lang w:val="ka-GE"/>
        </w:rPr>
        <w:t xml:space="preserve">  </w:t>
      </w:r>
    </w:p>
    <w:p w14:paraId="32CA0C35" w14:textId="77777777" w:rsidR="00B23790" w:rsidRPr="00EF0C8A" w:rsidRDefault="00B23790" w:rsidP="004E4301">
      <w:pPr>
        <w:pStyle w:val="Default"/>
        <w:spacing w:after="31"/>
        <w:jc w:val="both"/>
        <w:rPr>
          <w:sz w:val="20"/>
          <w:szCs w:val="20"/>
        </w:rPr>
      </w:pPr>
    </w:p>
    <w:p w14:paraId="0C431138" w14:textId="77777777" w:rsidR="00EE7AB3" w:rsidRPr="00EF0C8A" w:rsidRDefault="00EE7AB3" w:rsidP="00CE5851">
      <w:pPr>
        <w:pStyle w:val="ListParagraph"/>
        <w:ind w:left="555"/>
        <w:jc w:val="both"/>
        <w:rPr>
          <w:rFonts w:ascii="Sylfaen" w:hAnsi="Sylfaen"/>
          <w:sz w:val="20"/>
          <w:szCs w:val="20"/>
          <w:lang w:val="ka-GE"/>
        </w:rPr>
      </w:pPr>
    </w:p>
    <w:sectPr w:rsidR="00EE7AB3" w:rsidRPr="00EF0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731"/>
    <w:multiLevelType w:val="multilevel"/>
    <w:tmpl w:val="38685DAE"/>
    <w:lvl w:ilvl="0">
      <w:start w:val="2"/>
      <w:numFmt w:val="decimal"/>
      <w:lvlText w:val="%1."/>
      <w:lvlJc w:val="left"/>
      <w:pPr>
        <w:ind w:left="555" w:hanging="555"/>
      </w:pPr>
      <w:rPr>
        <w:rFonts w:hint="default"/>
      </w:rPr>
    </w:lvl>
    <w:lvl w:ilvl="1">
      <w:start w:val="14"/>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C04A11"/>
    <w:multiLevelType w:val="multilevel"/>
    <w:tmpl w:val="6EA89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BCB51A9"/>
    <w:multiLevelType w:val="multilevel"/>
    <w:tmpl w:val="BC3278CE"/>
    <w:lvl w:ilvl="0">
      <w:start w:val="2"/>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5ED677E"/>
    <w:multiLevelType w:val="multilevel"/>
    <w:tmpl w:val="12744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F7B329B"/>
    <w:multiLevelType w:val="multilevel"/>
    <w:tmpl w:val="936CFA5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984328F"/>
    <w:multiLevelType w:val="multilevel"/>
    <w:tmpl w:val="BEC647C2"/>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46"/>
    <w:rsid w:val="000231AF"/>
    <w:rsid w:val="00057B01"/>
    <w:rsid w:val="00072415"/>
    <w:rsid w:val="000B44D8"/>
    <w:rsid w:val="00140EB9"/>
    <w:rsid w:val="00155504"/>
    <w:rsid w:val="00162BC6"/>
    <w:rsid w:val="00181FCF"/>
    <w:rsid w:val="001A12DC"/>
    <w:rsid w:val="001A4EF7"/>
    <w:rsid w:val="001B333B"/>
    <w:rsid w:val="001C0E2A"/>
    <w:rsid w:val="001E7A2A"/>
    <w:rsid w:val="001F1C2D"/>
    <w:rsid w:val="002653C8"/>
    <w:rsid w:val="002F1AA5"/>
    <w:rsid w:val="00312C85"/>
    <w:rsid w:val="00321BD5"/>
    <w:rsid w:val="0032393D"/>
    <w:rsid w:val="00353672"/>
    <w:rsid w:val="0037574F"/>
    <w:rsid w:val="00385DC4"/>
    <w:rsid w:val="003C32EF"/>
    <w:rsid w:val="003C5484"/>
    <w:rsid w:val="003F2627"/>
    <w:rsid w:val="004441E2"/>
    <w:rsid w:val="00464D07"/>
    <w:rsid w:val="004D7878"/>
    <w:rsid w:val="004E3D98"/>
    <w:rsid w:val="004E4301"/>
    <w:rsid w:val="00530D4C"/>
    <w:rsid w:val="005529E8"/>
    <w:rsid w:val="005726F9"/>
    <w:rsid w:val="0059503C"/>
    <w:rsid w:val="006404E6"/>
    <w:rsid w:val="00650A9F"/>
    <w:rsid w:val="00663D63"/>
    <w:rsid w:val="006A0647"/>
    <w:rsid w:val="006B3AC1"/>
    <w:rsid w:val="006C01F8"/>
    <w:rsid w:val="006C4691"/>
    <w:rsid w:val="006D07FE"/>
    <w:rsid w:val="006E5725"/>
    <w:rsid w:val="006F0C5A"/>
    <w:rsid w:val="00701902"/>
    <w:rsid w:val="00702FA9"/>
    <w:rsid w:val="0071285A"/>
    <w:rsid w:val="00736900"/>
    <w:rsid w:val="00772405"/>
    <w:rsid w:val="00772E3A"/>
    <w:rsid w:val="00792F1A"/>
    <w:rsid w:val="007C560D"/>
    <w:rsid w:val="007E549C"/>
    <w:rsid w:val="00826EE0"/>
    <w:rsid w:val="008516F9"/>
    <w:rsid w:val="0088799B"/>
    <w:rsid w:val="008E4FEE"/>
    <w:rsid w:val="00920BCA"/>
    <w:rsid w:val="00984E93"/>
    <w:rsid w:val="00990AD2"/>
    <w:rsid w:val="00994C3C"/>
    <w:rsid w:val="009A1E5A"/>
    <w:rsid w:val="009D61B6"/>
    <w:rsid w:val="00A161FA"/>
    <w:rsid w:val="00A43749"/>
    <w:rsid w:val="00A700EE"/>
    <w:rsid w:val="00AE0EC8"/>
    <w:rsid w:val="00B070D0"/>
    <w:rsid w:val="00B23790"/>
    <w:rsid w:val="00B2699E"/>
    <w:rsid w:val="00B84112"/>
    <w:rsid w:val="00C128DA"/>
    <w:rsid w:val="00C40D34"/>
    <w:rsid w:val="00C62AAD"/>
    <w:rsid w:val="00C84E09"/>
    <w:rsid w:val="00CC4E45"/>
    <w:rsid w:val="00CD6546"/>
    <w:rsid w:val="00CE22C6"/>
    <w:rsid w:val="00CE5851"/>
    <w:rsid w:val="00CE5E58"/>
    <w:rsid w:val="00CF32F3"/>
    <w:rsid w:val="00D10451"/>
    <w:rsid w:val="00D21105"/>
    <w:rsid w:val="00D21DD4"/>
    <w:rsid w:val="00D51657"/>
    <w:rsid w:val="00DC7016"/>
    <w:rsid w:val="00E04C5E"/>
    <w:rsid w:val="00E36AAA"/>
    <w:rsid w:val="00E61F02"/>
    <w:rsid w:val="00E94959"/>
    <w:rsid w:val="00ED19E5"/>
    <w:rsid w:val="00ED4E36"/>
    <w:rsid w:val="00EE7AB3"/>
    <w:rsid w:val="00EF0C8A"/>
    <w:rsid w:val="00F03017"/>
    <w:rsid w:val="00F15D39"/>
    <w:rsid w:val="00F208C5"/>
    <w:rsid w:val="00F367F7"/>
    <w:rsid w:val="00F57D6C"/>
    <w:rsid w:val="00F61EE5"/>
    <w:rsid w:val="00F80D7A"/>
    <w:rsid w:val="00F87DFC"/>
    <w:rsid w:val="00F90E6B"/>
    <w:rsid w:val="00F9760D"/>
    <w:rsid w:val="00FC500D"/>
    <w:rsid w:val="00FC7F4C"/>
    <w:rsid w:val="00FE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BB72"/>
  <w15:docId w15:val="{DA29EAE5-91BC-4D40-9576-90089D7F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AB3"/>
    <w:pPr>
      <w:ind w:left="720"/>
      <w:contextualSpacing/>
    </w:pPr>
  </w:style>
  <w:style w:type="paragraph" w:customStyle="1" w:styleId="Default">
    <w:name w:val="Default"/>
    <w:rsid w:val="00D21DD4"/>
    <w:pPr>
      <w:autoSpaceDE w:val="0"/>
      <w:autoSpaceDN w:val="0"/>
      <w:adjustRightInd w:val="0"/>
      <w:spacing w:after="0" w:line="240" w:lineRule="auto"/>
    </w:pPr>
    <w:rPr>
      <w:rFonts w:ascii="Sylfaen" w:hAnsi="Sylfaen" w:cs="Sylfaen"/>
      <w:color w:val="000000"/>
      <w:sz w:val="24"/>
      <w:szCs w:val="24"/>
    </w:rPr>
  </w:style>
  <w:style w:type="paragraph" w:styleId="BalloonText">
    <w:name w:val="Balloon Text"/>
    <w:basedOn w:val="Normal"/>
    <w:link w:val="BalloonTextChar"/>
    <w:uiPriority w:val="99"/>
    <w:semiHidden/>
    <w:unhideWhenUsed/>
    <w:rsid w:val="00595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03C"/>
    <w:rPr>
      <w:rFonts w:ascii="Tahoma" w:hAnsi="Tahoma" w:cs="Tahoma"/>
      <w:sz w:val="16"/>
      <w:szCs w:val="16"/>
    </w:rPr>
  </w:style>
  <w:style w:type="character" w:styleId="CommentReference">
    <w:name w:val="annotation reference"/>
    <w:basedOn w:val="DefaultParagraphFont"/>
    <w:uiPriority w:val="99"/>
    <w:semiHidden/>
    <w:unhideWhenUsed/>
    <w:rsid w:val="00B070D0"/>
    <w:rPr>
      <w:sz w:val="16"/>
      <w:szCs w:val="16"/>
    </w:rPr>
  </w:style>
  <w:style w:type="paragraph" w:styleId="CommentText">
    <w:name w:val="annotation text"/>
    <w:basedOn w:val="Normal"/>
    <w:link w:val="CommentTextChar"/>
    <w:uiPriority w:val="99"/>
    <w:semiHidden/>
    <w:unhideWhenUsed/>
    <w:rsid w:val="00B070D0"/>
    <w:pPr>
      <w:spacing w:line="240" w:lineRule="auto"/>
    </w:pPr>
    <w:rPr>
      <w:sz w:val="20"/>
      <w:szCs w:val="20"/>
    </w:rPr>
  </w:style>
  <w:style w:type="character" w:customStyle="1" w:styleId="CommentTextChar">
    <w:name w:val="Comment Text Char"/>
    <w:basedOn w:val="DefaultParagraphFont"/>
    <w:link w:val="CommentText"/>
    <w:uiPriority w:val="99"/>
    <w:semiHidden/>
    <w:rsid w:val="00B070D0"/>
    <w:rPr>
      <w:sz w:val="20"/>
      <w:szCs w:val="20"/>
    </w:rPr>
  </w:style>
  <w:style w:type="paragraph" w:styleId="CommentSubject">
    <w:name w:val="annotation subject"/>
    <w:basedOn w:val="CommentText"/>
    <w:next w:val="CommentText"/>
    <w:link w:val="CommentSubjectChar"/>
    <w:uiPriority w:val="99"/>
    <w:semiHidden/>
    <w:unhideWhenUsed/>
    <w:rsid w:val="00B070D0"/>
    <w:rPr>
      <w:b/>
      <w:bCs/>
    </w:rPr>
  </w:style>
  <w:style w:type="character" w:customStyle="1" w:styleId="CommentSubjectChar">
    <w:name w:val="Comment Subject Char"/>
    <w:basedOn w:val="CommentTextChar"/>
    <w:link w:val="CommentSubject"/>
    <w:uiPriority w:val="99"/>
    <w:semiHidden/>
    <w:rsid w:val="00B070D0"/>
    <w:rPr>
      <w:b/>
      <w:bCs/>
      <w:sz w:val="20"/>
      <w:szCs w:val="20"/>
    </w:rPr>
  </w:style>
  <w:style w:type="paragraph" w:styleId="Revision">
    <w:name w:val="Revision"/>
    <w:hidden/>
    <w:uiPriority w:val="99"/>
    <w:semiHidden/>
    <w:rsid w:val="006A0647"/>
    <w:pPr>
      <w:spacing w:after="0" w:line="240" w:lineRule="auto"/>
    </w:pPr>
  </w:style>
  <w:style w:type="character" w:styleId="Hyperlink">
    <w:name w:val="Hyperlink"/>
    <w:basedOn w:val="DefaultParagraphFont"/>
    <w:uiPriority w:val="99"/>
    <w:unhideWhenUsed/>
    <w:rsid w:val="000B4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6854A-2717-48F9-A3E4-A8E6FC6D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Manana Setashvili</dc:creator>
  <cp:lastModifiedBy>Nanuka Bolkvadze</cp:lastModifiedBy>
  <cp:revision>5</cp:revision>
  <dcterms:created xsi:type="dcterms:W3CDTF">2018-12-13T10:17:00Z</dcterms:created>
  <dcterms:modified xsi:type="dcterms:W3CDTF">2018-12-14T06:34:00Z</dcterms:modified>
</cp:coreProperties>
</file>